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13D59" w14:textId="467BF705" w:rsidR="009523EB" w:rsidRDefault="009523EB" w:rsidP="00AE6700">
      <w:pPr>
        <w:spacing w:after="0" w:line="240" w:lineRule="auto"/>
      </w:pPr>
      <w:r w:rsidRPr="009523EB">
        <w:rPr>
          <w:rFonts w:ascii="Arial" w:hAnsi="Arial" w:cs="Arial"/>
          <w:noProof/>
        </w:rPr>
        <mc:AlternateContent>
          <mc:Choice Requires="wps">
            <w:drawing>
              <wp:anchor distT="45720" distB="45720" distL="114300" distR="114300" simplePos="0" relativeHeight="251659264" behindDoc="0" locked="0" layoutInCell="1" allowOverlap="1" wp14:anchorId="148B0958" wp14:editId="28BC26A9">
                <wp:simplePos x="0" y="0"/>
                <wp:positionH relativeFrom="column">
                  <wp:posOffset>-247650</wp:posOffset>
                </wp:positionH>
                <wp:positionV relativeFrom="paragraph">
                  <wp:posOffset>423</wp:posOffset>
                </wp:positionV>
                <wp:extent cx="6485466" cy="1404620"/>
                <wp:effectExtent l="0" t="0" r="1079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466" cy="1404620"/>
                        </a:xfrm>
                        <a:prstGeom prst="rect">
                          <a:avLst/>
                        </a:prstGeom>
                        <a:solidFill>
                          <a:srgbClr val="FFFFFF"/>
                        </a:solidFill>
                        <a:ln w="9525">
                          <a:solidFill>
                            <a:srgbClr val="000000"/>
                          </a:solidFill>
                          <a:miter lim="800000"/>
                          <a:headEnd/>
                          <a:tailEnd/>
                        </a:ln>
                      </wps:spPr>
                      <wps:txbx>
                        <w:txbxContent>
                          <w:p w14:paraId="6CBB17FC" w14:textId="202495FB" w:rsidR="009523EB" w:rsidRPr="008A4720" w:rsidRDefault="008A4720" w:rsidP="009523EB">
                            <w:pPr>
                              <w:spacing w:after="0" w:line="240" w:lineRule="auto"/>
                              <w:rPr>
                                <w:rFonts w:ascii="Arial" w:hAnsi="Arial" w:cs="Arial"/>
                                <w:b/>
                                <w:bCs/>
                              </w:rPr>
                            </w:pPr>
                            <w:r w:rsidRPr="008A4720">
                              <w:rPr>
                                <w:rFonts w:ascii="Arial" w:hAnsi="Arial" w:cs="Arial"/>
                                <w:b/>
                                <w:bCs/>
                              </w:rPr>
                              <w:t>This document contains detailed information about ICBA</w:t>
                            </w:r>
                            <w:r w:rsidR="006E1DED">
                              <w:rPr>
                                <w:rFonts w:ascii="Arial" w:hAnsi="Arial" w:cs="Arial"/>
                                <w:b/>
                                <w:bCs/>
                              </w:rPr>
                              <w:t xml:space="preserve"> Education</w:t>
                            </w:r>
                            <w:r w:rsidRPr="008A4720">
                              <w:rPr>
                                <w:rFonts w:ascii="Arial" w:hAnsi="Arial" w:cs="Arial"/>
                                <w:b/>
                                <w:bCs/>
                              </w:rPr>
                              <w:t>’s Certification Institutes. Please use the provided content to update your state’s website accordingly.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8B0958" id="_x0000_t202" coordsize="21600,21600" o:spt="202" path="m,l,21600r21600,l21600,xe">
                <v:stroke joinstyle="miter"/>
                <v:path gradientshapeok="t" o:connecttype="rect"/>
              </v:shapetype>
              <v:shape id="Text Box 2" o:spid="_x0000_s1026" type="#_x0000_t202" style="position:absolute;margin-left:-19.5pt;margin-top:.05pt;width:510.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">
                <v:textbox style="mso-fit-shape-to-text:t">
                  <w:txbxContent>
                    <w:p w14:paraId="6CBB17FC" w14:textId="202495FB" w:rsidR="009523EB" w:rsidRPr="008A4720" w:rsidRDefault="008A4720" w:rsidP="009523EB">
                      <w:pPr>
                        <w:spacing w:after="0" w:line="240" w:lineRule="auto"/>
                        <w:rPr>
                          <w:rFonts w:ascii="Arial" w:hAnsi="Arial" w:cs="Arial"/>
                          <w:b/>
                          <w:bCs/>
                        </w:rPr>
                      </w:pPr>
                      <w:r w:rsidRPr="008A4720">
                        <w:rPr>
                          <w:rFonts w:ascii="Arial" w:hAnsi="Arial" w:cs="Arial"/>
                          <w:b/>
                          <w:bCs/>
                        </w:rPr>
                        <w:t>This document contains detailed information about ICBA</w:t>
                      </w:r>
                      <w:r w:rsidR="006E1DED">
                        <w:rPr>
                          <w:rFonts w:ascii="Arial" w:hAnsi="Arial" w:cs="Arial"/>
                          <w:b/>
                          <w:bCs/>
                        </w:rPr>
                        <w:t xml:space="preserve"> Education</w:t>
                      </w:r>
                      <w:r w:rsidRPr="008A4720">
                        <w:rPr>
                          <w:rFonts w:ascii="Arial" w:hAnsi="Arial" w:cs="Arial"/>
                          <w:b/>
                          <w:bCs/>
                        </w:rPr>
                        <w:t>’s Certification Institutes. Please use the provided content to update your state’s website accordingly.</w:t>
                      </w:r>
                    </w:p>
                  </w:txbxContent>
                </v:textbox>
                <w10:wrap type="square"/>
              </v:shape>
            </w:pict>
          </mc:Fallback>
        </mc:AlternateContent>
      </w:r>
    </w:p>
    <w:p w14:paraId="75597B83" w14:textId="14525825" w:rsidR="005D6689" w:rsidRPr="007B2BC7" w:rsidRDefault="00420A88" w:rsidP="00AE6700">
      <w:pPr>
        <w:spacing w:after="0" w:line="240" w:lineRule="auto"/>
        <w:rPr>
          <w:rFonts w:ascii="Arial" w:hAnsi="Arial" w:cs="Arial"/>
        </w:rPr>
      </w:pPr>
      <w:hyperlink r:id="rId10" w:history="1">
        <w:r w:rsidRPr="007B2BC7">
          <w:rPr>
            <w:rStyle w:val="Hyperlink"/>
            <w:rFonts w:ascii="Arial" w:hAnsi="Arial" w:cs="Arial"/>
            <w:color w:val="1B5AAC"/>
          </w:rPr>
          <w:t>Education </w:t>
        </w:r>
      </w:hyperlink>
      <w:r w:rsidRPr="007B2BC7">
        <w:rPr>
          <w:rFonts w:ascii="Arial" w:hAnsi="Arial" w:cs="Arial"/>
        </w:rPr>
        <w:t>/ </w:t>
      </w:r>
      <w:hyperlink r:id="rId11" w:history="1">
        <w:r w:rsidR="00E13D95" w:rsidRPr="007B2BC7">
          <w:rPr>
            <w:rStyle w:val="Hyperlink"/>
            <w:rFonts w:ascii="Arial" w:hAnsi="Arial" w:cs="Arial"/>
          </w:rPr>
          <w:t>ICBA Education Certifications</w:t>
        </w:r>
      </w:hyperlink>
      <w:r w:rsidR="0053389F" w:rsidRPr="007B2BC7">
        <w:rPr>
          <w:rFonts w:ascii="Arial" w:hAnsi="Arial" w:cs="Arial"/>
        </w:rPr>
        <w:t xml:space="preserve"> </w:t>
      </w:r>
    </w:p>
    <w:p w14:paraId="30C57128" w14:textId="77777777" w:rsidR="00CF0E2E" w:rsidRPr="007B2BC7" w:rsidRDefault="00CF0E2E" w:rsidP="00AE6700">
      <w:pPr>
        <w:spacing w:after="0" w:line="240" w:lineRule="auto"/>
        <w:rPr>
          <w:rFonts w:ascii="Arial" w:hAnsi="Arial" w:cs="Arial"/>
          <w:b/>
          <w:bCs/>
          <w:color w:val="005280"/>
        </w:rPr>
      </w:pPr>
    </w:p>
    <w:p w14:paraId="49307BDC" w14:textId="09FFAE11" w:rsidR="00420A88" w:rsidRPr="007B2BC7" w:rsidRDefault="00420A88" w:rsidP="00CF0E2E">
      <w:pPr>
        <w:spacing w:after="0" w:line="240" w:lineRule="auto"/>
        <w:rPr>
          <w:rFonts w:ascii="Arial" w:hAnsi="Arial" w:cs="Arial"/>
          <w:b/>
          <w:bCs/>
          <w:color w:val="005AE0"/>
        </w:rPr>
      </w:pPr>
      <w:r w:rsidRPr="007B2BC7">
        <w:rPr>
          <w:rFonts w:ascii="Arial" w:hAnsi="Arial" w:cs="Arial"/>
          <w:b/>
          <w:bCs/>
          <w:color w:val="005AE0"/>
        </w:rPr>
        <w:t>About Certification Programs</w:t>
      </w:r>
    </w:p>
    <w:p w14:paraId="10DE0C09" w14:textId="6F4C059C" w:rsidR="00995FDA" w:rsidRPr="00CD6A7A" w:rsidRDefault="00420A88" w:rsidP="00CF0E2E">
      <w:pPr>
        <w:pStyle w:val="NormalWeb"/>
        <w:shd w:val="clear" w:color="auto" w:fill="FFFFFF"/>
        <w:spacing w:before="0" w:beforeAutospacing="0" w:after="0" w:afterAutospacing="0"/>
        <w:rPr>
          <w:rFonts w:ascii="Arial" w:hAnsi="Arial" w:cs="Arial"/>
          <w:sz w:val="22"/>
          <w:szCs w:val="22"/>
        </w:rPr>
      </w:pPr>
      <w:r w:rsidRPr="00CD6A7A">
        <w:rPr>
          <w:rFonts w:ascii="Arial" w:hAnsi="Arial" w:cs="Arial"/>
          <w:sz w:val="22"/>
          <w:szCs w:val="22"/>
        </w:rPr>
        <w:t>ICBA certification programs are designed to raise the standards of professionalism in the industry and give consumers a consistent stamp of approval to look for when selecting a banker.</w:t>
      </w:r>
    </w:p>
    <w:p w14:paraId="18C749FD" w14:textId="77777777" w:rsidR="00995FDA" w:rsidRPr="00CD6A7A" w:rsidRDefault="00995FDA" w:rsidP="00CF0E2E">
      <w:pPr>
        <w:pStyle w:val="NormalWeb"/>
        <w:shd w:val="clear" w:color="auto" w:fill="FFFFFF"/>
        <w:spacing w:before="0" w:beforeAutospacing="0" w:after="0" w:afterAutospacing="0"/>
        <w:rPr>
          <w:rFonts w:ascii="Arial" w:hAnsi="Arial" w:cs="Arial"/>
          <w:sz w:val="22"/>
          <w:szCs w:val="22"/>
        </w:rPr>
      </w:pPr>
    </w:p>
    <w:p w14:paraId="51D9664D" w14:textId="33D335EC" w:rsidR="00420A88" w:rsidRPr="00CD6A7A" w:rsidRDefault="00420A88" w:rsidP="00CF0E2E">
      <w:pPr>
        <w:pStyle w:val="NormalWeb"/>
        <w:shd w:val="clear" w:color="auto" w:fill="FFFFFF"/>
        <w:spacing w:before="0" w:beforeAutospacing="0" w:after="0" w:afterAutospacing="0"/>
        <w:rPr>
          <w:rFonts w:ascii="Arial" w:hAnsi="Arial" w:cs="Arial"/>
          <w:sz w:val="22"/>
          <w:szCs w:val="22"/>
        </w:rPr>
      </w:pPr>
      <w:r w:rsidRPr="00CD6A7A">
        <w:rPr>
          <w:rFonts w:ascii="Arial" w:hAnsi="Arial" w:cs="Arial"/>
          <w:sz w:val="22"/>
          <w:szCs w:val="22"/>
        </w:rPr>
        <w:t xml:space="preserve">To make this happen, respected members of the ICBA certification board establish baseline criteria in several areas of specialization. Then, experienced, </w:t>
      </w:r>
      <w:r w:rsidR="00CD2A74" w:rsidRPr="00CD6A7A">
        <w:rPr>
          <w:rFonts w:ascii="Arial" w:hAnsi="Arial" w:cs="Arial"/>
          <w:sz w:val="22"/>
          <w:szCs w:val="22"/>
        </w:rPr>
        <w:t>nationally recognized</w:t>
      </w:r>
      <w:r w:rsidRPr="00CD6A7A">
        <w:rPr>
          <w:rFonts w:ascii="Arial" w:hAnsi="Arial" w:cs="Arial"/>
          <w:sz w:val="22"/>
          <w:szCs w:val="22"/>
        </w:rPr>
        <w:t xml:space="preserve"> instructors create training programs that target the needs of community banks based on those criteria. Finally, competency testing is measured after </w:t>
      </w:r>
      <w:r w:rsidR="005970BF" w:rsidRPr="00CD6A7A">
        <w:rPr>
          <w:rFonts w:ascii="Arial" w:hAnsi="Arial" w:cs="Arial"/>
          <w:sz w:val="22"/>
          <w:szCs w:val="22"/>
        </w:rPr>
        <w:t>completion,</w:t>
      </w:r>
      <w:r w:rsidRPr="00CD6A7A">
        <w:rPr>
          <w:rFonts w:ascii="Arial" w:hAnsi="Arial" w:cs="Arial"/>
          <w:sz w:val="22"/>
          <w:szCs w:val="22"/>
        </w:rPr>
        <w:t xml:space="preserve"> and a certification designation is granted. Annual continuing professional education is then required to ensure participants remain current.</w:t>
      </w:r>
    </w:p>
    <w:p w14:paraId="6807C4D4" w14:textId="77777777" w:rsidR="00B21C44" w:rsidRPr="00CD6A7A" w:rsidRDefault="00B21C44" w:rsidP="00CF0E2E">
      <w:pPr>
        <w:pStyle w:val="NormalWeb"/>
        <w:shd w:val="clear" w:color="auto" w:fill="FFFFFF"/>
        <w:spacing w:before="0" w:beforeAutospacing="0" w:after="0" w:afterAutospacing="0"/>
        <w:rPr>
          <w:rFonts w:ascii="Arial" w:hAnsi="Arial" w:cs="Arial"/>
          <w:sz w:val="22"/>
          <w:szCs w:val="22"/>
        </w:rPr>
      </w:pPr>
    </w:p>
    <w:p w14:paraId="4C5DA4C8" w14:textId="19B438FA" w:rsidR="00EA081D" w:rsidRPr="00CD6A7A" w:rsidRDefault="005E1785" w:rsidP="00CF0E2E">
      <w:pPr>
        <w:pStyle w:val="NormalWeb"/>
        <w:shd w:val="clear" w:color="auto" w:fill="FFFFFF"/>
        <w:spacing w:before="0" w:beforeAutospacing="0" w:after="0" w:afterAutospacing="0"/>
        <w:rPr>
          <w:rFonts w:ascii="Arial" w:hAnsi="Arial" w:cs="Arial"/>
          <w:sz w:val="22"/>
          <w:szCs w:val="22"/>
        </w:rPr>
      </w:pPr>
      <w:r w:rsidRPr="00CD6A7A">
        <w:rPr>
          <w:rFonts w:ascii="Arial" w:hAnsi="Arial" w:cs="Arial"/>
          <w:sz w:val="22"/>
          <w:szCs w:val="22"/>
        </w:rPr>
        <w:t>ICBA Education</w:t>
      </w:r>
      <w:r w:rsidR="00420A88" w:rsidRPr="00CD6A7A">
        <w:rPr>
          <w:rFonts w:ascii="Arial" w:hAnsi="Arial" w:cs="Arial"/>
          <w:sz w:val="22"/>
          <w:szCs w:val="22"/>
        </w:rPr>
        <w:t xml:space="preserve"> is registered with the </w:t>
      </w:r>
      <w:hyperlink r:id="rId12" w:history="1">
        <w:r w:rsidR="00420A88" w:rsidRPr="007B2BC7">
          <w:rPr>
            <w:rStyle w:val="Hyperlink"/>
            <w:rFonts w:ascii="Arial" w:hAnsi="Arial" w:cs="Arial"/>
            <w:color w:val="1B5AAC"/>
            <w:sz w:val="22"/>
            <w:szCs w:val="22"/>
          </w:rPr>
          <w:t>National Association of State Boards of Accountancy (NASBA)</w:t>
        </w:r>
      </w:hyperlink>
      <w:r w:rsidR="00420A88" w:rsidRPr="007B2BC7">
        <w:rPr>
          <w:rFonts w:ascii="Arial" w:hAnsi="Arial" w:cs="Arial"/>
          <w:color w:val="212529"/>
          <w:sz w:val="22"/>
          <w:szCs w:val="22"/>
        </w:rPr>
        <w:t> </w:t>
      </w:r>
      <w:r w:rsidR="00420A88" w:rsidRPr="00CD6A7A">
        <w:rPr>
          <w:rFonts w:ascii="Arial" w:hAnsi="Arial" w:cs="Arial"/>
          <w:sz w:val="22"/>
          <w:szCs w:val="22"/>
        </w:rPr>
        <w:t>as a sponsor of continuing professional education on the National Registry of CPE Sponsors. State boards of accountancy have final authority on the acceptance of individual courses for CPE credit. Complaints regarding registered sponsors may be submitted to the National Registry of CPE Sponsors through its website: nasbaregistry.org.</w:t>
      </w:r>
    </w:p>
    <w:p w14:paraId="1AD2668F" w14:textId="77777777" w:rsidR="00CF0E2E" w:rsidRPr="007B2BC7" w:rsidRDefault="00CF0E2E" w:rsidP="00AE6700">
      <w:pPr>
        <w:pStyle w:val="NormalWeb"/>
        <w:shd w:val="clear" w:color="auto" w:fill="FFFFFF"/>
        <w:spacing w:before="0" w:beforeAutospacing="0" w:after="0" w:afterAutospacing="0"/>
        <w:rPr>
          <w:rFonts w:ascii="Arial" w:hAnsi="Arial" w:cs="Arial"/>
          <w:b/>
          <w:bCs/>
          <w:color w:val="005280"/>
          <w:sz w:val="22"/>
          <w:szCs w:val="22"/>
        </w:rPr>
      </w:pPr>
    </w:p>
    <w:p w14:paraId="30708B1E" w14:textId="2192E11A" w:rsidR="00EE1122" w:rsidRPr="007B2BC7" w:rsidRDefault="00EE1122" w:rsidP="00AE6700">
      <w:pPr>
        <w:pStyle w:val="NormalWeb"/>
        <w:shd w:val="clear" w:color="auto" w:fill="FFFFFF"/>
        <w:spacing w:before="0" w:beforeAutospacing="0" w:after="0" w:afterAutospacing="0"/>
        <w:rPr>
          <w:rFonts w:ascii="Arial" w:hAnsi="Arial" w:cs="Arial"/>
          <w:color w:val="005AE0"/>
          <w:sz w:val="22"/>
          <w:szCs w:val="22"/>
        </w:rPr>
      </w:pPr>
      <w:r w:rsidRPr="007B2BC7">
        <w:rPr>
          <w:rFonts w:ascii="Arial" w:hAnsi="Arial" w:cs="Arial"/>
          <w:b/>
          <w:bCs/>
          <w:color w:val="005AE0"/>
          <w:sz w:val="22"/>
          <w:szCs w:val="22"/>
        </w:rPr>
        <w:t>Audit Certification (CCBIA)</w:t>
      </w:r>
    </w:p>
    <w:p w14:paraId="09A9B6B6" w14:textId="7633B149" w:rsidR="00EE1122" w:rsidRPr="00CD6A7A" w:rsidRDefault="00EE1122" w:rsidP="00AE6700">
      <w:pPr>
        <w:pStyle w:val="NormalWeb"/>
        <w:shd w:val="clear" w:color="auto" w:fill="FFFFFF"/>
        <w:spacing w:before="0" w:beforeAutospacing="0" w:after="0" w:afterAutospacing="0"/>
        <w:rPr>
          <w:rFonts w:ascii="Arial" w:hAnsi="Arial" w:cs="Arial"/>
          <w:sz w:val="22"/>
          <w:szCs w:val="22"/>
        </w:rPr>
      </w:pPr>
      <w:r w:rsidRPr="00CD6A7A">
        <w:rPr>
          <w:rStyle w:val="Strong"/>
          <w:rFonts w:ascii="Arial" w:hAnsi="Arial" w:cs="Arial"/>
          <w:sz w:val="22"/>
          <w:szCs w:val="22"/>
        </w:rPr>
        <w:t>Designation: Certified Community Bank Internal Auditor (CCBIA)</w:t>
      </w:r>
    </w:p>
    <w:p w14:paraId="4ED32C0C" w14:textId="77777777" w:rsidR="00EE1122" w:rsidRPr="00CD6A7A" w:rsidRDefault="00EE1122" w:rsidP="00AE6700">
      <w:pPr>
        <w:pStyle w:val="NormalWeb"/>
        <w:shd w:val="clear" w:color="auto" w:fill="FFFFFF"/>
        <w:spacing w:before="0" w:beforeAutospacing="0" w:after="0" w:afterAutospacing="0"/>
        <w:rPr>
          <w:rFonts w:ascii="Arial" w:hAnsi="Arial" w:cs="Arial"/>
          <w:sz w:val="22"/>
          <w:szCs w:val="22"/>
        </w:rPr>
      </w:pPr>
      <w:r w:rsidRPr="00CD6A7A">
        <w:rPr>
          <w:rFonts w:ascii="Arial" w:hAnsi="Arial" w:cs="Arial"/>
          <w:sz w:val="22"/>
          <w:szCs w:val="22"/>
        </w:rPr>
        <w:t>Requirements:</w:t>
      </w:r>
      <w:r w:rsidRPr="00CD6A7A">
        <w:rPr>
          <w:rStyle w:val="Emphasis"/>
          <w:rFonts w:ascii="Arial" w:hAnsi="Arial" w:cs="Arial"/>
          <w:sz w:val="22"/>
          <w:szCs w:val="22"/>
        </w:rPr>
        <w:t> </w:t>
      </w:r>
      <w:r w:rsidRPr="00CD6A7A">
        <w:rPr>
          <w:rFonts w:ascii="Arial" w:hAnsi="Arial" w:cs="Arial"/>
          <w:sz w:val="22"/>
          <w:szCs w:val="22"/>
        </w:rPr>
        <w:t>Audit Institute; </w:t>
      </w:r>
      <w:r w:rsidRPr="00CD6A7A">
        <w:rPr>
          <w:rStyle w:val="Emphasis"/>
          <w:rFonts w:ascii="Arial" w:hAnsi="Arial" w:cs="Arial"/>
          <w:sz w:val="22"/>
          <w:szCs w:val="22"/>
        </w:rPr>
        <w:t>(30) Continuing Professional Education credits required every two years.</w:t>
      </w:r>
    </w:p>
    <w:p w14:paraId="164DB096" w14:textId="43AD6BC9" w:rsidR="00EE1122" w:rsidRDefault="00EE1122" w:rsidP="00AE6700">
      <w:pPr>
        <w:pStyle w:val="NormalWeb"/>
        <w:shd w:val="clear" w:color="auto" w:fill="FFFFFF"/>
        <w:spacing w:before="0" w:beforeAutospacing="0" w:after="0" w:afterAutospacing="0"/>
        <w:rPr>
          <w:rFonts w:ascii="Arial" w:hAnsi="Arial" w:cs="Arial"/>
          <w:color w:val="212529"/>
          <w:sz w:val="22"/>
          <w:szCs w:val="22"/>
        </w:rPr>
      </w:pPr>
      <w:r w:rsidRPr="00CD6A7A">
        <w:rPr>
          <w:rFonts w:ascii="Arial" w:hAnsi="Arial" w:cs="Arial"/>
          <w:sz w:val="22"/>
          <w:szCs w:val="22"/>
        </w:rPr>
        <w:t xml:space="preserve">This program is designed to provide tools and step-by-step procedures to establish and maintain an effective internal audit function within a community bank. Areas covered </w:t>
      </w:r>
      <w:r w:rsidR="00CD2A74" w:rsidRPr="00CD6A7A">
        <w:rPr>
          <w:rFonts w:ascii="Arial" w:hAnsi="Arial" w:cs="Arial"/>
          <w:sz w:val="22"/>
          <w:szCs w:val="22"/>
        </w:rPr>
        <w:t>include</w:t>
      </w:r>
      <w:r w:rsidRPr="00CD6A7A">
        <w:rPr>
          <w:rFonts w:ascii="Arial" w:hAnsi="Arial" w:cs="Arial"/>
          <w:sz w:val="22"/>
          <w:szCs w:val="22"/>
        </w:rPr>
        <w:t xml:space="preserve"> auditing basics, internal </w:t>
      </w:r>
      <w:r w:rsidR="00DE0F0D" w:rsidRPr="00CD6A7A">
        <w:rPr>
          <w:rFonts w:ascii="Arial" w:hAnsi="Arial" w:cs="Arial"/>
          <w:sz w:val="22"/>
          <w:szCs w:val="22"/>
        </w:rPr>
        <w:t>auditing</w:t>
      </w:r>
      <w:r w:rsidRPr="00CD6A7A">
        <w:rPr>
          <w:rFonts w:ascii="Arial" w:hAnsi="Arial" w:cs="Arial"/>
          <w:sz w:val="22"/>
          <w:szCs w:val="22"/>
        </w:rPr>
        <w:t xml:space="preserve"> papers, auditing liabilities and other activities, auditing assets and bank information systems auditing. </w:t>
      </w:r>
    </w:p>
    <w:p w14:paraId="6B4F73B4" w14:textId="01DCC64F" w:rsidR="00403FBB" w:rsidRDefault="000F33F0" w:rsidP="00ED4204">
      <w:pPr>
        <w:spacing w:after="0" w:line="240" w:lineRule="auto"/>
        <w:rPr>
          <w:rStyle w:val="event-times"/>
          <w:rFonts w:ascii="Arial" w:hAnsi="Arial" w:cs="Arial"/>
          <w:b/>
          <w:caps/>
        </w:rPr>
      </w:pPr>
      <w:r w:rsidRPr="00406128">
        <w:rPr>
          <w:rFonts w:ascii="Arial" w:hAnsi="Arial" w:cs="Arial"/>
          <w:b/>
          <w:bCs/>
        </w:rPr>
        <w:t>April 2</w:t>
      </w:r>
      <w:r w:rsidR="00151DED">
        <w:rPr>
          <w:rFonts w:ascii="Arial" w:hAnsi="Arial" w:cs="Arial"/>
          <w:b/>
          <w:bCs/>
        </w:rPr>
        <w:t>6</w:t>
      </w:r>
      <w:r w:rsidRPr="00406128">
        <w:rPr>
          <w:rFonts w:ascii="Arial" w:hAnsi="Arial" w:cs="Arial"/>
          <w:b/>
          <w:bCs/>
        </w:rPr>
        <w:t>-May 1, 2026</w:t>
      </w:r>
      <w:r w:rsidR="006F2C19">
        <w:rPr>
          <w:rStyle w:val="event-times"/>
          <w:rFonts w:ascii="Arial" w:hAnsi="Arial" w:cs="Arial"/>
          <w:b/>
          <w:caps/>
        </w:rPr>
        <w:t xml:space="preserve"> IN-PERSON,</w:t>
      </w:r>
      <w:r w:rsidR="00403FBB">
        <w:rPr>
          <w:rStyle w:val="event-times"/>
          <w:rFonts w:ascii="Arial" w:hAnsi="Arial" w:cs="Arial"/>
          <w:b/>
          <w:caps/>
        </w:rPr>
        <w:t xml:space="preserve"> BLOOMINGTON, MN</w:t>
      </w:r>
    </w:p>
    <w:p w14:paraId="02D04EFF" w14:textId="416F7104" w:rsidR="001E2ECF" w:rsidRDefault="001E2ECF" w:rsidP="00ED4204">
      <w:pPr>
        <w:spacing w:after="0" w:line="240" w:lineRule="auto"/>
        <w:rPr>
          <w:rFonts w:ascii="Arial" w:hAnsi="Arial" w:cs="Arial"/>
        </w:rPr>
      </w:pPr>
      <w:hyperlink r:id="rId13" w:history="1">
        <w:r w:rsidRPr="00CE6659">
          <w:rPr>
            <w:rStyle w:val="Hyperlink"/>
            <w:rFonts w:ascii="Arial" w:hAnsi="Arial" w:cs="Arial"/>
          </w:rPr>
          <w:t>Audit Institute - May - Bloomington, MN</w:t>
        </w:r>
      </w:hyperlink>
      <w:r w:rsidRPr="00CE6659">
        <w:rPr>
          <w:rFonts w:ascii="Arial" w:hAnsi="Arial" w:cs="Arial"/>
        </w:rPr>
        <w:t xml:space="preserve">   </w:t>
      </w:r>
    </w:p>
    <w:p w14:paraId="10FAB698" w14:textId="35CA37B5" w:rsidR="00ED4204" w:rsidRPr="00406128" w:rsidRDefault="00ED4204" w:rsidP="00ED4204">
      <w:pPr>
        <w:spacing w:after="0" w:line="240" w:lineRule="auto"/>
        <w:rPr>
          <w:rFonts w:ascii="Arial" w:hAnsi="Arial" w:cs="Arial"/>
          <w:b/>
          <w:bCs/>
        </w:rPr>
      </w:pPr>
      <w:r w:rsidRPr="00406128">
        <w:rPr>
          <w:rFonts w:ascii="Arial" w:hAnsi="Arial" w:cs="Arial"/>
          <w:b/>
          <w:bCs/>
        </w:rPr>
        <w:t xml:space="preserve">October 6-8 &amp; 13-15, 2026 </w:t>
      </w:r>
      <w:r w:rsidR="004004E7">
        <w:rPr>
          <w:rFonts w:ascii="Arial" w:hAnsi="Arial" w:cs="Arial"/>
          <w:b/>
          <w:bCs/>
        </w:rPr>
        <w:t>LIVESTREAM</w:t>
      </w:r>
      <w:r w:rsidRPr="00406128">
        <w:rPr>
          <w:rFonts w:ascii="Arial" w:hAnsi="Arial" w:cs="Arial"/>
          <w:b/>
          <w:bCs/>
        </w:rPr>
        <w:tab/>
      </w:r>
    </w:p>
    <w:p w14:paraId="0C7333FA" w14:textId="431161BA" w:rsidR="001E2ECF" w:rsidRPr="00D748EF" w:rsidRDefault="001E2ECF" w:rsidP="00ED4204">
      <w:pPr>
        <w:spacing w:after="0" w:line="240" w:lineRule="auto"/>
        <w:rPr>
          <w:rFonts w:ascii="Arial" w:hAnsi="Arial" w:cs="Arial"/>
        </w:rPr>
      </w:pPr>
      <w:hyperlink r:id="rId14" w:history="1">
        <w:r w:rsidRPr="00CE6659">
          <w:rPr>
            <w:rStyle w:val="Hyperlink"/>
            <w:rFonts w:ascii="Arial" w:hAnsi="Arial" w:cs="Arial"/>
          </w:rPr>
          <w:t>Audit Institute - October - Livestream</w:t>
        </w:r>
      </w:hyperlink>
      <w:r w:rsidRPr="00D748EF">
        <w:rPr>
          <w:rFonts w:ascii="Arial" w:hAnsi="Arial" w:cs="Arial"/>
        </w:rPr>
        <w:t xml:space="preserve"> </w:t>
      </w:r>
      <w:r w:rsidR="00CE6659">
        <w:rPr>
          <w:rFonts w:ascii="Arial" w:hAnsi="Arial" w:cs="Arial"/>
        </w:rPr>
        <w:tab/>
      </w:r>
    </w:p>
    <w:p w14:paraId="5EC9E7D9" w14:textId="77777777" w:rsidR="001E2ECF" w:rsidRPr="007B2BC7" w:rsidRDefault="001E2ECF" w:rsidP="00AE6700">
      <w:pPr>
        <w:pStyle w:val="NormalWeb"/>
        <w:shd w:val="clear" w:color="auto" w:fill="FFFFFF"/>
        <w:spacing w:before="0" w:beforeAutospacing="0" w:after="0" w:afterAutospacing="0"/>
        <w:rPr>
          <w:rFonts w:ascii="Arial" w:hAnsi="Arial" w:cs="Arial"/>
          <w:color w:val="212529"/>
          <w:sz w:val="22"/>
          <w:szCs w:val="22"/>
        </w:rPr>
      </w:pPr>
    </w:p>
    <w:p w14:paraId="3BA1E69B" w14:textId="77777777" w:rsidR="004E033F" w:rsidRDefault="004E033F" w:rsidP="00AE6700">
      <w:pPr>
        <w:spacing w:after="0" w:line="240" w:lineRule="auto"/>
        <w:rPr>
          <w:rFonts w:ascii="Arial" w:eastAsia="Times New Roman" w:hAnsi="Arial" w:cs="Arial"/>
          <w:b/>
          <w:bCs/>
          <w:color w:val="005AE0"/>
        </w:rPr>
      </w:pPr>
    </w:p>
    <w:p w14:paraId="52E3F56B" w14:textId="2B0A0D03" w:rsidR="006C300B" w:rsidRPr="007B2BC7" w:rsidRDefault="006C300B" w:rsidP="00AE6700">
      <w:pPr>
        <w:spacing w:after="0" w:line="240" w:lineRule="auto"/>
        <w:rPr>
          <w:rFonts w:ascii="Arial" w:hAnsi="Arial" w:cs="Arial"/>
          <w:color w:val="005AE0"/>
        </w:rPr>
      </w:pPr>
      <w:r w:rsidRPr="007B2BC7">
        <w:rPr>
          <w:rFonts w:ascii="Arial" w:eastAsia="Times New Roman" w:hAnsi="Arial" w:cs="Arial"/>
          <w:b/>
          <w:bCs/>
          <w:color w:val="005AE0"/>
        </w:rPr>
        <w:t>Bank Security Certification (CC</w:t>
      </w:r>
      <w:r w:rsidR="00ED5D5A" w:rsidRPr="007B2BC7">
        <w:rPr>
          <w:rFonts w:ascii="Arial" w:eastAsia="Times New Roman" w:hAnsi="Arial" w:cs="Arial"/>
          <w:b/>
          <w:bCs/>
          <w:color w:val="005AE0"/>
        </w:rPr>
        <w:t>BSO</w:t>
      </w:r>
      <w:r w:rsidRPr="007B2BC7">
        <w:rPr>
          <w:rFonts w:ascii="Arial" w:eastAsia="Times New Roman" w:hAnsi="Arial" w:cs="Arial"/>
          <w:b/>
          <w:bCs/>
          <w:color w:val="005AE0"/>
        </w:rPr>
        <w:t>)</w:t>
      </w:r>
    </w:p>
    <w:p w14:paraId="2DB18CF3" w14:textId="77777777" w:rsidR="00B33077" w:rsidRPr="00CD6A7A" w:rsidRDefault="00B33077" w:rsidP="00AE6700">
      <w:pPr>
        <w:pStyle w:val="NormalWeb"/>
        <w:shd w:val="clear" w:color="auto" w:fill="FFFFFF"/>
        <w:spacing w:before="0" w:beforeAutospacing="0" w:after="0" w:afterAutospacing="0"/>
        <w:rPr>
          <w:rFonts w:ascii="Arial" w:hAnsi="Arial" w:cs="Arial"/>
          <w:sz w:val="22"/>
          <w:szCs w:val="22"/>
        </w:rPr>
      </w:pPr>
      <w:r w:rsidRPr="00CD6A7A">
        <w:rPr>
          <w:rStyle w:val="Strong"/>
          <w:rFonts w:ascii="Arial" w:hAnsi="Arial" w:cs="Arial"/>
          <w:sz w:val="22"/>
          <w:szCs w:val="22"/>
        </w:rPr>
        <w:t>Designation: Certified Community Bank Security Officer (CCBSO)</w:t>
      </w:r>
    </w:p>
    <w:p w14:paraId="0F7920DE" w14:textId="77777777" w:rsidR="00B33077" w:rsidRPr="00CD6A7A" w:rsidRDefault="00B33077" w:rsidP="00AE6700">
      <w:pPr>
        <w:pStyle w:val="NormalWeb"/>
        <w:shd w:val="clear" w:color="auto" w:fill="FFFFFF"/>
        <w:spacing w:before="0" w:beforeAutospacing="0" w:after="0" w:afterAutospacing="0"/>
        <w:rPr>
          <w:rFonts w:ascii="Arial" w:hAnsi="Arial" w:cs="Arial"/>
          <w:sz w:val="22"/>
          <w:szCs w:val="22"/>
        </w:rPr>
      </w:pPr>
      <w:r w:rsidRPr="00CD6A7A">
        <w:rPr>
          <w:rFonts w:ascii="Arial" w:hAnsi="Arial" w:cs="Arial"/>
          <w:sz w:val="22"/>
          <w:szCs w:val="22"/>
        </w:rPr>
        <w:t>Requirement: Bank Security Institute; </w:t>
      </w:r>
      <w:r w:rsidRPr="00CD6A7A">
        <w:rPr>
          <w:rStyle w:val="Emphasis"/>
          <w:rFonts w:ascii="Arial" w:hAnsi="Arial" w:cs="Arial"/>
          <w:sz w:val="22"/>
          <w:szCs w:val="22"/>
        </w:rPr>
        <w:t>(15) Continuing Professional Education credits required every two years.</w:t>
      </w:r>
    </w:p>
    <w:p w14:paraId="35C8631A" w14:textId="0EEAD1E1" w:rsidR="00D04FD9" w:rsidRPr="00CD6A7A" w:rsidRDefault="00317B2F" w:rsidP="00B41509">
      <w:pPr>
        <w:pStyle w:val="NormalWeb"/>
        <w:shd w:val="clear" w:color="auto" w:fill="FFFFFF"/>
        <w:spacing w:before="0" w:beforeAutospacing="0" w:after="0" w:afterAutospacing="0"/>
        <w:rPr>
          <w:rStyle w:val="Hyperlink"/>
          <w:rFonts w:ascii="Arial" w:hAnsi="Arial" w:cs="Arial"/>
          <w:color w:val="auto"/>
          <w:sz w:val="22"/>
          <w:szCs w:val="22"/>
          <w:u w:val="none"/>
        </w:rPr>
      </w:pPr>
      <w:r w:rsidRPr="00CD6A7A">
        <w:rPr>
          <w:rFonts w:ascii="Arial" w:hAnsi="Arial" w:cs="Arial"/>
          <w:sz w:val="22"/>
          <w:szCs w:val="22"/>
        </w:rPr>
        <w:t>T</w:t>
      </w:r>
      <w:r w:rsidR="003F5960" w:rsidRPr="00CD6A7A">
        <w:rPr>
          <w:rFonts w:ascii="Arial" w:hAnsi="Arial" w:cs="Arial"/>
          <w:sz w:val="22"/>
          <w:szCs w:val="22"/>
        </w:rPr>
        <w:t>his program is designed to provide the Security Officer, regardless of the location or size of the bank, with critical information to meet regulatory requirements and provide strategic and tactical methods of security, robbery and fraud prevention and risk management. </w:t>
      </w:r>
    </w:p>
    <w:p w14:paraId="0A2B52FE" w14:textId="1CB49919" w:rsidR="00C0016F" w:rsidRPr="00406128" w:rsidRDefault="00F05C7C" w:rsidP="007A3B22">
      <w:pPr>
        <w:pStyle w:val="sf-long-text"/>
        <w:shd w:val="clear" w:color="auto" w:fill="FFFFFF"/>
        <w:spacing w:before="0" w:beforeAutospacing="0" w:after="0" w:afterAutospacing="0"/>
        <w:rPr>
          <w:rFonts w:ascii="Arial" w:hAnsi="Arial" w:cs="Arial"/>
          <w:b/>
          <w:bCs/>
          <w:sz w:val="22"/>
          <w:szCs w:val="22"/>
        </w:rPr>
      </w:pPr>
      <w:r w:rsidRPr="00406128">
        <w:rPr>
          <w:rFonts w:ascii="Arial" w:hAnsi="Arial" w:cs="Arial"/>
          <w:b/>
          <w:bCs/>
          <w:sz w:val="22"/>
          <w:szCs w:val="22"/>
        </w:rPr>
        <w:t>April 21-23</w:t>
      </w:r>
      <w:r w:rsidR="007A3B22" w:rsidRPr="00406128">
        <w:rPr>
          <w:rFonts w:ascii="Arial" w:hAnsi="Arial" w:cs="Arial"/>
          <w:b/>
          <w:bCs/>
          <w:sz w:val="22"/>
          <w:szCs w:val="22"/>
        </w:rPr>
        <w:t>, 2026</w:t>
      </w:r>
      <w:r w:rsidRPr="00406128">
        <w:rPr>
          <w:rFonts w:ascii="Arial" w:hAnsi="Arial" w:cs="Arial"/>
          <w:b/>
          <w:bCs/>
          <w:sz w:val="22"/>
          <w:szCs w:val="22"/>
        </w:rPr>
        <w:t xml:space="preserve"> </w:t>
      </w:r>
      <w:r w:rsidR="004004E7">
        <w:rPr>
          <w:rFonts w:ascii="Arial" w:hAnsi="Arial" w:cs="Arial"/>
          <w:b/>
          <w:bCs/>
          <w:sz w:val="22"/>
          <w:szCs w:val="22"/>
        </w:rPr>
        <w:t>LIVESTREAM</w:t>
      </w:r>
    </w:p>
    <w:p w14:paraId="4D5B733E" w14:textId="77777777" w:rsidR="007A3B22" w:rsidRDefault="007A3B22" w:rsidP="007A3B22">
      <w:pPr>
        <w:spacing w:after="0" w:line="240" w:lineRule="auto"/>
      </w:pPr>
      <w:hyperlink r:id="rId15" w:history="1">
        <w:r>
          <w:rPr>
            <w:rStyle w:val="Hyperlink"/>
            <w:rFonts w:ascii="Arial" w:hAnsi="Arial" w:cs="Arial"/>
          </w:rPr>
          <w:t>Bank Security Institute - April - Livestream</w:t>
        </w:r>
      </w:hyperlink>
    </w:p>
    <w:p w14:paraId="4B54C172" w14:textId="4605735A" w:rsidR="007A3B22" w:rsidRPr="00406128" w:rsidRDefault="007A3B22" w:rsidP="007A3B22">
      <w:pPr>
        <w:pStyle w:val="sf-long-text"/>
        <w:shd w:val="clear" w:color="auto" w:fill="FFFFFF"/>
        <w:spacing w:before="0" w:beforeAutospacing="0" w:after="0" w:afterAutospacing="0"/>
        <w:rPr>
          <w:rFonts w:ascii="Arial" w:hAnsi="Arial" w:cs="Arial"/>
          <w:b/>
          <w:bCs/>
          <w:color w:val="1B5AAC"/>
          <w:sz w:val="22"/>
          <w:szCs w:val="22"/>
          <w:u w:val="single"/>
        </w:rPr>
      </w:pPr>
      <w:r w:rsidRPr="00406128">
        <w:rPr>
          <w:rFonts w:ascii="Arial" w:hAnsi="Arial" w:cs="Arial"/>
          <w:b/>
          <w:bCs/>
          <w:sz w:val="22"/>
          <w:szCs w:val="22"/>
        </w:rPr>
        <w:t xml:space="preserve">August 4-6, 2026 </w:t>
      </w:r>
      <w:r w:rsidR="00B16736">
        <w:rPr>
          <w:rFonts w:ascii="Arial" w:hAnsi="Arial" w:cs="Arial"/>
          <w:b/>
          <w:bCs/>
          <w:sz w:val="22"/>
          <w:szCs w:val="22"/>
        </w:rPr>
        <w:t>IN-PERSON, BLOOMINGTON, MN</w:t>
      </w:r>
    </w:p>
    <w:p w14:paraId="4860FEEB" w14:textId="77777777" w:rsidR="007A3B22" w:rsidRPr="00D748EF" w:rsidRDefault="007A3B22" w:rsidP="007A3B22">
      <w:pPr>
        <w:spacing w:after="0" w:line="240" w:lineRule="auto"/>
        <w:rPr>
          <w:rFonts w:ascii="Arial" w:hAnsi="Arial" w:cs="Arial"/>
        </w:rPr>
      </w:pPr>
      <w:hyperlink r:id="rId16" w:history="1">
        <w:r>
          <w:rPr>
            <w:rStyle w:val="Hyperlink"/>
            <w:rFonts w:ascii="Arial" w:hAnsi="Arial" w:cs="Arial"/>
          </w:rPr>
          <w:t>Bank Security Institute - August - Bloomington</w:t>
        </w:r>
      </w:hyperlink>
    </w:p>
    <w:p w14:paraId="0ACBF3FA" w14:textId="77777777" w:rsidR="007A3B22" w:rsidRPr="0012288A" w:rsidRDefault="007A3B22" w:rsidP="00D04FD9">
      <w:pPr>
        <w:pStyle w:val="sf-long-text"/>
        <w:shd w:val="clear" w:color="auto" w:fill="FFFFFF"/>
        <w:spacing w:before="0" w:beforeAutospacing="0" w:after="0" w:afterAutospacing="0"/>
        <w:rPr>
          <w:rFonts w:ascii="Arial" w:hAnsi="Arial" w:cs="Arial"/>
          <w:sz w:val="22"/>
          <w:szCs w:val="22"/>
        </w:rPr>
      </w:pPr>
    </w:p>
    <w:p w14:paraId="0315F399" w14:textId="1CAAF9B5" w:rsidR="00E825AD" w:rsidRPr="007B2BC7" w:rsidRDefault="00E825AD" w:rsidP="00D04FD9">
      <w:pPr>
        <w:pStyle w:val="sf-long-text"/>
        <w:shd w:val="clear" w:color="auto" w:fill="FFFFFF"/>
        <w:spacing w:before="0" w:beforeAutospacing="0" w:after="0" w:afterAutospacing="0"/>
        <w:rPr>
          <w:rFonts w:ascii="Arial" w:hAnsi="Arial" w:cs="Arial"/>
          <w:b/>
          <w:bCs/>
          <w:color w:val="005AE0"/>
          <w:sz w:val="22"/>
          <w:szCs w:val="22"/>
        </w:rPr>
      </w:pPr>
      <w:r w:rsidRPr="0012288A">
        <w:rPr>
          <w:rFonts w:ascii="Arial" w:hAnsi="Arial" w:cs="Arial"/>
          <w:b/>
          <w:bCs/>
          <w:color w:val="005AE0"/>
          <w:sz w:val="22"/>
          <w:szCs w:val="22"/>
        </w:rPr>
        <w:t>B</w:t>
      </w:r>
      <w:r w:rsidRPr="007B2BC7">
        <w:rPr>
          <w:rFonts w:ascii="Arial" w:hAnsi="Arial" w:cs="Arial"/>
          <w:b/>
          <w:bCs/>
          <w:color w:val="005AE0"/>
          <w:sz w:val="22"/>
          <w:szCs w:val="22"/>
        </w:rPr>
        <w:t>SA/AML Certification (CBAP)</w:t>
      </w:r>
    </w:p>
    <w:p w14:paraId="2D8C6481" w14:textId="77777777" w:rsidR="00E825AD" w:rsidRPr="00CD6A7A" w:rsidRDefault="00E825AD" w:rsidP="00AE6700">
      <w:pPr>
        <w:pStyle w:val="NormalWeb"/>
        <w:shd w:val="clear" w:color="auto" w:fill="FFFFFF"/>
        <w:spacing w:before="0" w:beforeAutospacing="0" w:after="0" w:afterAutospacing="0"/>
        <w:rPr>
          <w:rFonts w:ascii="Arial" w:hAnsi="Arial" w:cs="Arial"/>
          <w:sz w:val="22"/>
          <w:szCs w:val="22"/>
        </w:rPr>
      </w:pPr>
      <w:r w:rsidRPr="00CD6A7A">
        <w:rPr>
          <w:rStyle w:val="Strong"/>
          <w:rFonts w:ascii="Arial" w:hAnsi="Arial" w:cs="Arial"/>
          <w:sz w:val="22"/>
          <w:szCs w:val="22"/>
        </w:rPr>
        <w:t>Designation: Certified BSA/AML Professional (CBAP)</w:t>
      </w:r>
    </w:p>
    <w:p w14:paraId="7DF88459" w14:textId="77777777" w:rsidR="00E825AD" w:rsidRPr="00CD6A7A" w:rsidRDefault="00E825AD" w:rsidP="00AE6700">
      <w:pPr>
        <w:pStyle w:val="NormalWeb"/>
        <w:shd w:val="clear" w:color="auto" w:fill="FFFFFF"/>
        <w:spacing w:before="0" w:beforeAutospacing="0" w:after="0" w:afterAutospacing="0"/>
        <w:rPr>
          <w:rFonts w:ascii="Arial" w:hAnsi="Arial" w:cs="Arial"/>
          <w:sz w:val="22"/>
          <w:szCs w:val="22"/>
        </w:rPr>
      </w:pPr>
      <w:r w:rsidRPr="00CD6A7A">
        <w:rPr>
          <w:rFonts w:ascii="Arial" w:hAnsi="Arial" w:cs="Arial"/>
          <w:sz w:val="22"/>
          <w:szCs w:val="22"/>
        </w:rPr>
        <w:t>Requirement: BSA/AML Institute; </w:t>
      </w:r>
      <w:r w:rsidRPr="00CD6A7A">
        <w:rPr>
          <w:rStyle w:val="Emphasis"/>
          <w:rFonts w:ascii="Arial" w:hAnsi="Arial" w:cs="Arial"/>
          <w:sz w:val="22"/>
          <w:szCs w:val="22"/>
        </w:rPr>
        <w:t>(20) Continuing Professional Education credits required every two years.</w:t>
      </w:r>
    </w:p>
    <w:p w14:paraId="41FA4238" w14:textId="77777777" w:rsidR="00E825AD" w:rsidRPr="00CD6A7A" w:rsidRDefault="00E825AD" w:rsidP="00AE6700">
      <w:pPr>
        <w:pStyle w:val="NormalWeb"/>
        <w:shd w:val="clear" w:color="auto" w:fill="FFFFFF"/>
        <w:spacing w:before="0" w:beforeAutospacing="0" w:after="0" w:afterAutospacing="0"/>
        <w:rPr>
          <w:rFonts w:ascii="Arial" w:hAnsi="Arial" w:cs="Arial"/>
          <w:sz w:val="22"/>
          <w:szCs w:val="22"/>
        </w:rPr>
      </w:pPr>
      <w:r w:rsidRPr="00CD6A7A">
        <w:rPr>
          <w:rFonts w:ascii="Arial" w:hAnsi="Arial" w:cs="Arial"/>
          <w:sz w:val="22"/>
          <w:szCs w:val="22"/>
        </w:rPr>
        <w:t>The formal requirements for financial institution compliance under the Bank Secrecy Act (BSA) continue to be significant. This program covers all primary requirements of regulation and delivers guidance on best practice expectations in each area. </w:t>
      </w:r>
    </w:p>
    <w:p w14:paraId="6A8CC2C8" w14:textId="0650ED39" w:rsidR="003040DF" w:rsidRPr="00406128" w:rsidRDefault="003040DF" w:rsidP="00AE6700">
      <w:pPr>
        <w:pStyle w:val="NormalWeb"/>
        <w:shd w:val="clear" w:color="auto" w:fill="FFFFFF"/>
        <w:spacing w:before="0" w:beforeAutospacing="0" w:after="0" w:afterAutospacing="0"/>
        <w:rPr>
          <w:rFonts w:ascii="Arial" w:hAnsi="Arial" w:cs="Arial"/>
          <w:b/>
          <w:bCs/>
          <w:color w:val="212529"/>
          <w:sz w:val="22"/>
          <w:szCs w:val="22"/>
        </w:rPr>
      </w:pPr>
      <w:r w:rsidRPr="00406128">
        <w:rPr>
          <w:rFonts w:ascii="Arial" w:hAnsi="Arial" w:cs="Arial"/>
          <w:b/>
          <w:bCs/>
          <w:color w:val="212529"/>
          <w:sz w:val="22"/>
          <w:szCs w:val="22"/>
        </w:rPr>
        <w:t xml:space="preserve">April 14-16, 2026 </w:t>
      </w:r>
      <w:r w:rsidR="00B16736">
        <w:rPr>
          <w:rFonts w:ascii="Arial" w:hAnsi="Arial" w:cs="Arial"/>
          <w:b/>
          <w:bCs/>
          <w:color w:val="212529"/>
          <w:sz w:val="22"/>
          <w:szCs w:val="22"/>
        </w:rPr>
        <w:t>LIVESTREAM</w:t>
      </w:r>
    </w:p>
    <w:p w14:paraId="7BFB5B94" w14:textId="77777777" w:rsidR="0050336E" w:rsidRPr="003040DF" w:rsidRDefault="0050336E" w:rsidP="003040DF">
      <w:pPr>
        <w:tabs>
          <w:tab w:val="center" w:pos="4680"/>
        </w:tabs>
        <w:spacing w:after="0" w:line="240" w:lineRule="auto"/>
        <w:rPr>
          <w:rFonts w:ascii="Arial" w:hAnsi="Arial" w:cs="Arial"/>
        </w:rPr>
      </w:pPr>
      <w:hyperlink r:id="rId17" w:history="1">
        <w:r w:rsidRPr="003040DF">
          <w:rPr>
            <w:rStyle w:val="Hyperlink"/>
            <w:rFonts w:ascii="Arial" w:hAnsi="Arial" w:cs="Arial"/>
          </w:rPr>
          <w:t>BSA/AML Institute - April - Livestream</w:t>
        </w:r>
      </w:hyperlink>
      <w:r w:rsidRPr="003040DF">
        <w:rPr>
          <w:rFonts w:ascii="Arial" w:hAnsi="Arial" w:cs="Arial"/>
        </w:rPr>
        <w:tab/>
        <w:t xml:space="preserve"> </w:t>
      </w:r>
    </w:p>
    <w:p w14:paraId="20C26E3C" w14:textId="5F575E40" w:rsidR="003040DF" w:rsidRPr="00406128" w:rsidRDefault="003040DF" w:rsidP="003040DF">
      <w:pPr>
        <w:spacing w:after="0" w:line="240" w:lineRule="auto"/>
        <w:rPr>
          <w:rFonts w:ascii="Arial" w:hAnsi="Arial" w:cs="Arial"/>
          <w:b/>
          <w:bCs/>
        </w:rPr>
      </w:pPr>
      <w:r w:rsidRPr="00406128">
        <w:rPr>
          <w:rFonts w:ascii="Arial" w:hAnsi="Arial" w:cs="Arial"/>
          <w:b/>
          <w:bCs/>
        </w:rPr>
        <w:t xml:space="preserve">August 11-13, 2026 </w:t>
      </w:r>
      <w:r w:rsidR="00B16736">
        <w:rPr>
          <w:rFonts w:ascii="Arial" w:hAnsi="Arial" w:cs="Arial"/>
          <w:b/>
          <w:bCs/>
        </w:rPr>
        <w:t>LIVESTREAM</w:t>
      </w:r>
    </w:p>
    <w:p w14:paraId="7D81B274" w14:textId="77777777" w:rsidR="003040DF" w:rsidRPr="003040DF" w:rsidRDefault="0050336E" w:rsidP="003040DF">
      <w:pPr>
        <w:spacing w:after="0" w:line="240" w:lineRule="auto"/>
        <w:rPr>
          <w:rFonts w:ascii="Arial" w:hAnsi="Arial" w:cs="Arial"/>
        </w:rPr>
      </w:pPr>
      <w:hyperlink r:id="rId18" w:history="1">
        <w:r w:rsidRPr="003040DF">
          <w:rPr>
            <w:rStyle w:val="Hyperlink"/>
            <w:rFonts w:ascii="Arial" w:hAnsi="Arial" w:cs="Arial"/>
          </w:rPr>
          <w:t>BSA/AML Institute - August - Livestream</w:t>
        </w:r>
      </w:hyperlink>
      <w:r w:rsidRPr="003040DF">
        <w:rPr>
          <w:rFonts w:ascii="Arial" w:hAnsi="Arial" w:cs="Arial"/>
        </w:rPr>
        <w:t xml:space="preserve"> </w:t>
      </w:r>
    </w:p>
    <w:p w14:paraId="74F548BB" w14:textId="7FEEBC8F" w:rsidR="0050336E" w:rsidRPr="00406128" w:rsidRDefault="003040DF" w:rsidP="003040DF">
      <w:pPr>
        <w:spacing w:after="0" w:line="240" w:lineRule="auto"/>
        <w:rPr>
          <w:rFonts w:ascii="Arial" w:hAnsi="Arial" w:cs="Arial"/>
          <w:b/>
          <w:bCs/>
        </w:rPr>
      </w:pPr>
      <w:r w:rsidRPr="00406128">
        <w:rPr>
          <w:rFonts w:ascii="Arial" w:hAnsi="Arial" w:cs="Arial"/>
          <w:b/>
          <w:bCs/>
        </w:rPr>
        <w:t xml:space="preserve">November 3-5, 2026 </w:t>
      </w:r>
      <w:r w:rsidR="00B16736">
        <w:rPr>
          <w:rFonts w:ascii="Arial" w:hAnsi="Arial" w:cs="Arial"/>
          <w:b/>
          <w:bCs/>
        </w:rPr>
        <w:t>IN</w:t>
      </w:r>
      <w:r w:rsidR="009053AE">
        <w:rPr>
          <w:rFonts w:ascii="Arial" w:hAnsi="Arial" w:cs="Arial"/>
          <w:b/>
          <w:bCs/>
        </w:rPr>
        <w:t xml:space="preserve">-PERSON, </w:t>
      </w:r>
      <w:r w:rsidR="00526D3B">
        <w:rPr>
          <w:rFonts w:ascii="Arial" w:hAnsi="Arial" w:cs="Arial"/>
          <w:b/>
          <w:bCs/>
        </w:rPr>
        <w:t>DALLAS, TX</w:t>
      </w:r>
      <w:r w:rsidR="0050336E" w:rsidRPr="00406128">
        <w:rPr>
          <w:rFonts w:ascii="Arial" w:hAnsi="Arial" w:cs="Arial"/>
          <w:b/>
          <w:bCs/>
        </w:rPr>
        <w:t xml:space="preserve">   </w:t>
      </w:r>
    </w:p>
    <w:p w14:paraId="0DBB3801" w14:textId="00F41377" w:rsidR="0050336E" w:rsidRPr="003040DF" w:rsidRDefault="0050336E" w:rsidP="003040DF">
      <w:pPr>
        <w:pStyle w:val="sf-long-text"/>
        <w:shd w:val="clear" w:color="auto" w:fill="FFFFFF"/>
        <w:spacing w:before="0" w:beforeAutospacing="0" w:after="0" w:afterAutospacing="0"/>
        <w:rPr>
          <w:rFonts w:ascii="Arial" w:hAnsi="Arial" w:cs="Arial"/>
          <w:sz w:val="22"/>
          <w:szCs w:val="22"/>
        </w:rPr>
      </w:pPr>
      <w:hyperlink r:id="rId19" w:history="1">
        <w:r w:rsidRPr="003040DF">
          <w:rPr>
            <w:rStyle w:val="Hyperlink"/>
            <w:rFonts w:ascii="Arial" w:hAnsi="Arial" w:cs="Arial"/>
            <w:sz w:val="22"/>
            <w:szCs w:val="22"/>
          </w:rPr>
          <w:t>BSA/AML Institute - November - Dallas, TX</w:t>
        </w:r>
      </w:hyperlink>
    </w:p>
    <w:p w14:paraId="52783970" w14:textId="77777777" w:rsidR="00C257F6" w:rsidRPr="007B2BC7" w:rsidRDefault="00C257F6" w:rsidP="00AE6700">
      <w:pPr>
        <w:pStyle w:val="sf-long-text"/>
        <w:shd w:val="clear" w:color="auto" w:fill="FFFFFF"/>
        <w:spacing w:before="0" w:beforeAutospacing="0" w:after="0" w:afterAutospacing="0"/>
        <w:rPr>
          <w:rFonts w:ascii="Arial" w:hAnsi="Arial" w:cs="Arial"/>
          <w:color w:val="212529"/>
          <w:sz w:val="22"/>
          <w:szCs w:val="22"/>
        </w:rPr>
      </w:pPr>
    </w:p>
    <w:p w14:paraId="432013DA" w14:textId="77777777" w:rsidR="004E033F" w:rsidRDefault="004E033F" w:rsidP="00AE6700">
      <w:pPr>
        <w:pStyle w:val="sf-long-text"/>
        <w:shd w:val="clear" w:color="auto" w:fill="FFFFFF"/>
        <w:spacing w:before="0" w:beforeAutospacing="0" w:after="0" w:afterAutospacing="0"/>
        <w:rPr>
          <w:rFonts w:ascii="Arial" w:hAnsi="Arial" w:cs="Arial"/>
          <w:b/>
          <w:bCs/>
          <w:color w:val="005AE0"/>
          <w:sz w:val="22"/>
          <w:szCs w:val="22"/>
        </w:rPr>
      </w:pPr>
    </w:p>
    <w:p w14:paraId="1929886B" w14:textId="4D18952F" w:rsidR="007A068E" w:rsidRPr="007B2BC7" w:rsidRDefault="007A068E" w:rsidP="00AE6700">
      <w:pPr>
        <w:pStyle w:val="sf-long-text"/>
        <w:shd w:val="clear" w:color="auto" w:fill="FFFFFF"/>
        <w:spacing w:before="0" w:beforeAutospacing="0" w:after="0" w:afterAutospacing="0"/>
        <w:rPr>
          <w:rFonts w:ascii="Arial" w:hAnsi="Arial" w:cs="Arial"/>
          <w:b/>
          <w:bCs/>
          <w:color w:val="005AE0"/>
          <w:sz w:val="22"/>
          <w:szCs w:val="22"/>
        </w:rPr>
      </w:pPr>
      <w:r w:rsidRPr="007B2BC7">
        <w:rPr>
          <w:rFonts w:ascii="Arial" w:hAnsi="Arial" w:cs="Arial"/>
          <w:b/>
          <w:bCs/>
          <w:color w:val="005AE0"/>
          <w:sz w:val="22"/>
          <w:szCs w:val="22"/>
        </w:rPr>
        <w:t>Commercial Lending Certification (CCLO)</w:t>
      </w:r>
    </w:p>
    <w:p w14:paraId="1D872436" w14:textId="77777777" w:rsidR="007A068E" w:rsidRPr="0084093E" w:rsidRDefault="007A068E" w:rsidP="00AE6700">
      <w:pPr>
        <w:pStyle w:val="NormalWeb"/>
        <w:shd w:val="clear" w:color="auto" w:fill="FFFFFF"/>
        <w:spacing w:before="0" w:beforeAutospacing="0" w:after="0" w:afterAutospacing="0"/>
        <w:rPr>
          <w:rFonts w:ascii="Arial" w:hAnsi="Arial" w:cs="Arial"/>
          <w:sz w:val="22"/>
          <w:szCs w:val="22"/>
        </w:rPr>
      </w:pPr>
      <w:r w:rsidRPr="0084093E">
        <w:rPr>
          <w:rStyle w:val="Strong"/>
          <w:rFonts w:ascii="Arial" w:hAnsi="Arial" w:cs="Arial"/>
          <w:sz w:val="22"/>
          <w:szCs w:val="22"/>
        </w:rPr>
        <w:t>Designation: Certified Commercial Loan Officer (CCLO)</w:t>
      </w:r>
    </w:p>
    <w:p w14:paraId="6484E7A2" w14:textId="77777777" w:rsidR="007A068E" w:rsidRPr="0084093E" w:rsidRDefault="007A068E" w:rsidP="00AE6700">
      <w:pPr>
        <w:pStyle w:val="NormalWeb"/>
        <w:shd w:val="clear" w:color="auto" w:fill="FFFFFF"/>
        <w:spacing w:before="0" w:beforeAutospacing="0" w:after="0" w:afterAutospacing="0"/>
        <w:rPr>
          <w:rFonts w:ascii="Arial" w:hAnsi="Arial" w:cs="Arial"/>
          <w:sz w:val="22"/>
          <w:szCs w:val="22"/>
        </w:rPr>
      </w:pPr>
      <w:r w:rsidRPr="0084093E">
        <w:rPr>
          <w:rFonts w:ascii="Arial" w:hAnsi="Arial" w:cs="Arial"/>
          <w:sz w:val="22"/>
          <w:szCs w:val="22"/>
        </w:rPr>
        <w:t>Requirement: Commercial Lending Institute; </w:t>
      </w:r>
      <w:r w:rsidRPr="0084093E">
        <w:rPr>
          <w:rStyle w:val="Emphasis"/>
          <w:rFonts w:ascii="Arial" w:hAnsi="Arial" w:cs="Arial"/>
          <w:sz w:val="22"/>
          <w:szCs w:val="22"/>
        </w:rPr>
        <w:t>(15) Continuing Professional Education credits required every two years.</w:t>
      </w:r>
    </w:p>
    <w:p w14:paraId="59B71EA5" w14:textId="77777777" w:rsidR="007A068E" w:rsidRPr="0084093E" w:rsidRDefault="007A068E" w:rsidP="00AE6700">
      <w:pPr>
        <w:pStyle w:val="NormalWeb"/>
        <w:shd w:val="clear" w:color="auto" w:fill="FFFFFF"/>
        <w:spacing w:before="0" w:beforeAutospacing="0" w:after="0" w:afterAutospacing="0"/>
        <w:rPr>
          <w:rFonts w:ascii="Arial" w:hAnsi="Arial" w:cs="Arial"/>
          <w:sz w:val="22"/>
          <w:szCs w:val="22"/>
        </w:rPr>
      </w:pPr>
      <w:r w:rsidRPr="0084093E">
        <w:rPr>
          <w:rFonts w:ascii="Arial" w:hAnsi="Arial" w:cs="Arial"/>
          <w:sz w:val="22"/>
          <w:szCs w:val="22"/>
        </w:rPr>
        <w:t>Loans are the most significant risk in most bank portfolios. This program assists in developing the necessary credit skills to maintain and manage a commercial credit portfolio as well as the analytical processes needed to reach a conclusion about the borrower's repayment ability. </w:t>
      </w:r>
    </w:p>
    <w:p w14:paraId="22B29278" w14:textId="1B00098E" w:rsidR="009779C3" w:rsidRDefault="000E1363" w:rsidP="00AE6700">
      <w:pPr>
        <w:pStyle w:val="sf-long-text"/>
        <w:shd w:val="clear" w:color="auto" w:fill="FFFFFF"/>
        <w:spacing w:before="0" w:beforeAutospacing="0" w:after="0" w:afterAutospacing="0"/>
        <w:rPr>
          <w:rFonts w:ascii="Arial" w:hAnsi="Arial" w:cs="Arial"/>
          <w:b/>
          <w:bCs/>
          <w:sz w:val="22"/>
          <w:szCs w:val="22"/>
        </w:rPr>
      </w:pPr>
      <w:r w:rsidRPr="00B9705E">
        <w:rPr>
          <w:rFonts w:ascii="Arial" w:hAnsi="Arial" w:cs="Arial"/>
          <w:b/>
          <w:bCs/>
          <w:sz w:val="22"/>
          <w:szCs w:val="22"/>
        </w:rPr>
        <w:t>Aug 2-6</w:t>
      </w:r>
      <w:r w:rsidR="00BA2A61" w:rsidRPr="00B9705E">
        <w:rPr>
          <w:rFonts w:ascii="Arial" w:hAnsi="Arial" w:cs="Arial"/>
          <w:b/>
          <w:bCs/>
          <w:sz w:val="22"/>
          <w:szCs w:val="22"/>
        </w:rPr>
        <w:t>, 2026</w:t>
      </w:r>
      <w:r w:rsidR="008419D9" w:rsidRPr="00B9705E">
        <w:rPr>
          <w:rFonts w:ascii="Arial" w:hAnsi="Arial" w:cs="Arial"/>
          <w:b/>
          <w:bCs/>
          <w:sz w:val="22"/>
          <w:szCs w:val="22"/>
        </w:rPr>
        <w:t xml:space="preserve"> </w:t>
      </w:r>
      <w:r w:rsidR="00526D3B" w:rsidRPr="00B9705E">
        <w:rPr>
          <w:rFonts w:ascii="Arial" w:hAnsi="Arial" w:cs="Arial"/>
          <w:b/>
          <w:bCs/>
          <w:sz w:val="22"/>
          <w:szCs w:val="22"/>
        </w:rPr>
        <w:t>IN-PERSON</w:t>
      </w:r>
      <w:r w:rsidR="006772F9" w:rsidRPr="00B9705E">
        <w:rPr>
          <w:rFonts w:ascii="Arial" w:hAnsi="Arial" w:cs="Arial"/>
          <w:b/>
          <w:bCs/>
          <w:sz w:val="22"/>
          <w:szCs w:val="22"/>
        </w:rPr>
        <w:t xml:space="preserve">, </w:t>
      </w:r>
      <w:r w:rsidR="006772F9" w:rsidRPr="00B9705E">
        <w:rPr>
          <w:rFonts w:ascii="Arial" w:hAnsi="Arial" w:cs="Arial"/>
          <w:b/>
          <w:bCs/>
          <w:sz w:val="22"/>
          <w:szCs w:val="22"/>
          <w:highlight w:val="yellow"/>
        </w:rPr>
        <w:t>TBD</w:t>
      </w:r>
    </w:p>
    <w:p w14:paraId="76186C28" w14:textId="5F29B19F" w:rsidR="006772F9" w:rsidRPr="00406128" w:rsidRDefault="006772F9" w:rsidP="00AE6700">
      <w:pPr>
        <w:pStyle w:val="sf-long-text"/>
        <w:shd w:val="clear" w:color="auto" w:fill="FFFFFF"/>
        <w:spacing w:before="0" w:beforeAutospacing="0" w:after="0" w:afterAutospacing="0"/>
        <w:rPr>
          <w:rFonts w:ascii="Arial" w:hAnsi="Arial" w:cs="Arial"/>
          <w:b/>
          <w:bCs/>
          <w:sz w:val="22"/>
          <w:szCs w:val="22"/>
        </w:rPr>
      </w:pPr>
      <w:hyperlink r:id="rId20" w:history="1">
        <w:r w:rsidRPr="006772F9">
          <w:rPr>
            <w:rStyle w:val="Hyperlink"/>
            <w:rFonts w:ascii="Arial" w:hAnsi="Arial" w:cs="Arial"/>
            <w:b/>
            <w:bCs/>
            <w:sz w:val="22"/>
            <w:szCs w:val="22"/>
          </w:rPr>
          <w:t>Commercial Lending Institute - August - In-Person (TBD)</w:t>
        </w:r>
      </w:hyperlink>
    </w:p>
    <w:p w14:paraId="400DDD5F" w14:textId="77777777" w:rsidR="009E577F" w:rsidRPr="007B2BC7" w:rsidRDefault="009E577F" w:rsidP="00AE6700">
      <w:pPr>
        <w:pStyle w:val="sf-long-text"/>
        <w:shd w:val="clear" w:color="auto" w:fill="FFFFFF"/>
        <w:spacing w:before="0" w:beforeAutospacing="0" w:after="0" w:afterAutospacing="0"/>
        <w:rPr>
          <w:rFonts w:ascii="Arial" w:hAnsi="Arial" w:cs="Arial"/>
          <w:color w:val="212529"/>
          <w:sz w:val="22"/>
          <w:szCs w:val="22"/>
        </w:rPr>
      </w:pPr>
    </w:p>
    <w:p w14:paraId="4915E343" w14:textId="77777777" w:rsidR="004E033F" w:rsidRDefault="004E033F" w:rsidP="00AE6700">
      <w:pPr>
        <w:pStyle w:val="sf-long-text"/>
        <w:shd w:val="clear" w:color="auto" w:fill="FFFFFF"/>
        <w:spacing w:before="0" w:beforeAutospacing="0" w:after="0" w:afterAutospacing="0"/>
        <w:rPr>
          <w:rFonts w:ascii="Arial" w:hAnsi="Arial" w:cs="Arial"/>
          <w:b/>
          <w:bCs/>
          <w:color w:val="005AE0"/>
          <w:sz w:val="22"/>
          <w:szCs w:val="22"/>
        </w:rPr>
      </w:pPr>
    </w:p>
    <w:p w14:paraId="4931015B" w14:textId="40A65BA0" w:rsidR="007A068E" w:rsidRPr="007B2BC7" w:rsidRDefault="003676E5" w:rsidP="00AE6700">
      <w:pPr>
        <w:pStyle w:val="sf-long-text"/>
        <w:shd w:val="clear" w:color="auto" w:fill="FFFFFF"/>
        <w:spacing w:before="0" w:beforeAutospacing="0" w:after="0" w:afterAutospacing="0"/>
        <w:rPr>
          <w:rFonts w:ascii="Arial" w:hAnsi="Arial" w:cs="Arial"/>
          <w:b/>
          <w:bCs/>
          <w:color w:val="005AE0"/>
          <w:sz w:val="22"/>
          <w:szCs w:val="22"/>
        </w:rPr>
      </w:pPr>
      <w:r w:rsidRPr="007B2BC7">
        <w:rPr>
          <w:rFonts w:ascii="Arial" w:hAnsi="Arial" w:cs="Arial"/>
          <w:b/>
          <w:bCs/>
          <w:color w:val="005AE0"/>
          <w:sz w:val="22"/>
          <w:szCs w:val="22"/>
        </w:rPr>
        <w:t>Co</w:t>
      </w:r>
      <w:r w:rsidR="007A068E" w:rsidRPr="007B2BC7">
        <w:rPr>
          <w:rFonts w:ascii="Arial" w:hAnsi="Arial" w:cs="Arial"/>
          <w:b/>
          <w:bCs/>
          <w:color w:val="005AE0"/>
          <w:sz w:val="22"/>
          <w:szCs w:val="22"/>
        </w:rPr>
        <w:t>mpliance Certification (CCBCO)</w:t>
      </w:r>
    </w:p>
    <w:p w14:paraId="48C5E332" w14:textId="77777777" w:rsidR="007A068E" w:rsidRPr="007B2BC7" w:rsidRDefault="007A068E" w:rsidP="00AE6700">
      <w:pPr>
        <w:pStyle w:val="NormalWeb"/>
        <w:shd w:val="clear" w:color="auto" w:fill="FFFFFF"/>
        <w:spacing w:before="0" w:beforeAutospacing="0" w:after="0" w:afterAutospacing="0"/>
        <w:rPr>
          <w:rFonts w:ascii="Arial" w:hAnsi="Arial" w:cs="Arial"/>
          <w:color w:val="212529"/>
          <w:sz w:val="22"/>
          <w:szCs w:val="22"/>
        </w:rPr>
      </w:pPr>
      <w:r w:rsidRPr="007B2BC7">
        <w:rPr>
          <w:rStyle w:val="Strong"/>
          <w:rFonts w:ascii="Arial" w:hAnsi="Arial" w:cs="Arial"/>
          <w:color w:val="212529"/>
          <w:sz w:val="22"/>
          <w:szCs w:val="22"/>
        </w:rPr>
        <w:t>Designation: Certified Community Bank Compliance Officer (CCBCO)</w:t>
      </w:r>
    </w:p>
    <w:p w14:paraId="6AA9E3AE" w14:textId="77777777" w:rsidR="007A068E" w:rsidRPr="007B2BC7" w:rsidRDefault="007A068E" w:rsidP="00AE6700">
      <w:pPr>
        <w:pStyle w:val="NormalWeb"/>
        <w:shd w:val="clear" w:color="auto" w:fill="FFFFFF"/>
        <w:spacing w:before="0" w:beforeAutospacing="0" w:after="0" w:afterAutospacing="0"/>
        <w:rPr>
          <w:rFonts w:ascii="Arial" w:hAnsi="Arial" w:cs="Arial"/>
          <w:color w:val="212529"/>
          <w:sz w:val="22"/>
          <w:szCs w:val="22"/>
        </w:rPr>
      </w:pPr>
      <w:r w:rsidRPr="007B2BC7">
        <w:rPr>
          <w:rFonts w:ascii="Arial" w:hAnsi="Arial" w:cs="Arial"/>
          <w:color w:val="212529"/>
          <w:sz w:val="22"/>
          <w:szCs w:val="22"/>
        </w:rPr>
        <w:t>Requirement: Compliance Institute; </w:t>
      </w:r>
      <w:r w:rsidRPr="007B2BC7">
        <w:rPr>
          <w:rStyle w:val="Emphasis"/>
          <w:rFonts w:ascii="Arial" w:hAnsi="Arial" w:cs="Arial"/>
          <w:color w:val="212529"/>
          <w:sz w:val="22"/>
          <w:szCs w:val="22"/>
        </w:rPr>
        <w:t>(30) Continuing Professional Education credits required every two years.</w:t>
      </w:r>
    </w:p>
    <w:p w14:paraId="12908758" w14:textId="77777777" w:rsidR="007A068E" w:rsidRPr="007B2BC7" w:rsidRDefault="007A068E" w:rsidP="00AE6700">
      <w:pPr>
        <w:pStyle w:val="NormalWeb"/>
        <w:shd w:val="clear" w:color="auto" w:fill="FFFFFF"/>
        <w:spacing w:before="0" w:beforeAutospacing="0" w:after="0" w:afterAutospacing="0"/>
        <w:rPr>
          <w:rFonts w:ascii="Arial" w:hAnsi="Arial" w:cs="Arial"/>
          <w:color w:val="212529"/>
          <w:sz w:val="22"/>
          <w:szCs w:val="22"/>
        </w:rPr>
      </w:pPr>
      <w:r w:rsidRPr="007B2BC7">
        <w:rPr>
          <w:rFonts w:ascii="Arial" w:hAnsi="Arial" w:cs="Arial"/>
          <w:color w:val="212529"/>
          <w:sz w:val="22"/>
          <w:szCs w:val="22"/>
        </w:rPr>
        <w:t>The Compliance Institute is a comprehensive learning experience that covers the areas of regulatory compliance a community bank Compliance Officer is responsible for. This program covers: Developing a Compliance Program, Lending, Deposit and Operations Compliance. </w:t>
      </w:r>
    </w:p>
    <w:p w14:paraId="571D9A41" w14:textId="4E9474D5" w:rsidR="00350FE3" w:rsidRPr="006879B1" w:rsidRDefault="009E32DD" w:rsidP="000D1E69">
      <w:pPr>
        <w:pStyle w:val="sf-long-text"/>
        <w:shd w:val="clear" w:color="auto" w:fill="FFFFFF"/>
        <w:spacing w:before="0" w:beforeAutospacing="0" w:after="0" w:afterAutospacing="0"/>
        <w:rPr>
          <w:rStyle w:val="Hyperlink"/>
          <w:rFonts w:ascii="Arial" w:eastAsiaTheme="majorEastAsia" w:hAnsi="Arial" w:cs="Arial"/>
          <w:b/>
          <w:bCs/>
          <w:color w:val="auto"/>
          <w:sz w:val="22"/>
          <w:szCs w:val="22"/>
          <w:u w:val="none"/>
        </w:rPr>
      </w:pPr>
      <w:r w:rsidRPr="006879B1">
        <w:rPr>
          <w:rStyle w:val="Hyperlink"/>
          <w:rFonts w:ascii="Arial" w:eastAsiaTheme="majorEastAsia" w:hAnsi="Arial" w:cs="Arial"/>
          <w:b/>
          <w:bCs/>
          <w:color w:val="auto"/>
          <w:sz w:val="22"/>
          <w:szCs w:val="22"/>
          <w:u w:val="none"/>
        </w:rPr>
        <w:t>May</w:t>
      </w:r>
      <w:r w:rsidR="00B4678B" w:rsidRPr="006879B1">
        <w:rPr>
          <w:rStyle w:val="Hyperlink"/>
          <w:rFonts w:ascii="Arial" w:eastAsiaTheme="majorEastAsia" w:hAnsi="Arial" w:cs="Arial"/>
          <w:b/>
          <w:bCs/>
          <w:color w:val="auto"/>
          <w:sz w:val="22"/>
          <w:szCs w:val="22"/>
          <w:u w:val="none"/>
        </w:rPr>
        <w:t xml:space="preserve"> 12-14 &amp; 19-21</w:t>
      </w:r>
      <w:r w:rsidR="0093104B" w:rsidRPr="006879B1">
        <w:rPr>
          <w:rStyle w:val="Hyperlink"/>
          <w:rFonts w:ascii="Arial" w:eastAsiaTheme="majorEastAsia" w:hAnsi="Arial" w:cs="Arial"/>
          <w:b/>
          <w:bCs/>
          <w:color w:val="auto"/>
          <w:sz w:val="22"/>
          <w:szCs w:val="22"/>
          <w:u w:val="none"/>
        </w:rPr>
        <w:t>, 2026</w:t>
      </w:r>
      <w:r w:rsidR="00B4678B" w:rsidRPr="006879B1">
        <w:rPr>
          <w:rStyle w:val="Hyperlink"/>
          <w:rFonts w:ascii="Arial" w:eastAsiaTheme="majorEastAsia" w:hAnsi="Arial" w:cs="Arial"/>
          <w:b/>
          <w:bCs/>
          <w:color w:val="auto"/>
          <w:sz w:val="22"/>
          <w:szCs w:val="22"/>
          <w:u w:val="none"/>
        </w:rPr>
        <w:t xml:space="preserve"> </w:t>
      </w:r>
      <w:r w:rsidR="00526D3B">
        <w:rPr>
          <w:rStyle w:val="Hyperlink"/>
          <w:rFonts w:ascii="Arial" w:eastAsiaTheme="majorEastAsia" w:hAnsi="Arial" w:cs="Arial"/>
          <w:b/>
          <w:bCs/>
          <w:color w:val="auto"/>
          <w:sz w:val="22"/>
          <w:szCs w:val="22"/>
          <w:u w:val="none"/>
        </w:rPr>
        <w:t>LIVESTREAM</w:t>
      </w:r>
    </w:p>
    <w:p w14:paraId="724F432E" w14:textId="29D48335" w:rsidR="0093104B" w:rsidRPr="006879B1" w:rsidRDefault="007632AB" w:rsidP="000D1E69">
      <w:pPr>
        <w:spacing w:after="0" w:line="240" w:lineRule="auto"/>
        <w:rPr>
          <w:rStyle w:val="Hyperlink"/>
          <w:rFonts w:ascii="Arial" w:hAnsi="Arial" w:cs="Arial"/>
          <w:color w:val="0070C0"/>
          <w:u w:val="none"/>
        </w:rPr>
      </w:pPr>
      <w:hyperlink r:id="rId21" w:history="1">
        <w:r w:rsidRPr="006879B1">
          <w:rPr>
            <w:rStyle w:val="Hyperlink"/>
            <w:rFonts w:ascii="Arial" w:hAnsi="Arial" w:cs="Arial"/>
            <w:color w:val="0070C0"/>
          </w:rPr>
          <w:t>Compliance Institute - May - Livestream</w:t>
        </w:r>
      </w:hyperlink>
      <w:r w:rsidRPr="006879B1">
        <w:rPr>
          <w:rFonts w:ascii="Arial" w:hAnsi="Arial" w:cs="Arial"/>
          <w:color w:val="0070C0"/>
        </w:rPr>
        <w:t xml:space="preserve">  </w:t>
      </w:r>
    </w:p>
    <w:p w14:paraId="6AC42B18" w14:textId="6B09F78F" w:rsidR="00B4678B" w:rsidRPr="006879B1" w:rsidRDefault="007B634A" w:rsidP="000D1E69">
      <w:pPr>
        <w:pStyle w:val="sf-long-text"/>
        <w:shd w:val="clear" w:color="auto" w:fill="FFFFFF"/>
        <w:spacing w:before="0" w:beforeAutospacing="0" w:after="0" w:afterAutospacing="0"/>
        <w:rPr>
          <w:rStyle w:val="Hyperlink"/>
          <w:rFonts w:ascii="Arial" w:eastAsiaTheme="majorEastAsia" w:hAnsi="Arial" w:cs="Arial"/>
          <w:b/>
          <w:bCs/>
          <w:color w:val="auto"/>
          <w:sz w:val="22"/>
          <w:szCs w:val="22"/>
          <w:u w:val="none"/>
        </w:rPr>
      </w:pPr>
      <w:r w:rsidRPr="006879B1">
        <w:rPr>
          <w:rStyle w:val="Hyperlink"/>
          <w:rFonts w:ascii="Arial" w:eastAsiaTheme="majorEastAsia" w:hAnsi="Arial" w:cs="Arial"/>
          <w:b/>
          <w:bCs/>
          <w:color w:val="auto"/>
          <w:sz w:val="22"/>
          <w:szCs w:val="22"/>
          <w:u w:val="none"/>
        </w:rPr>
        <w:t>Oct 4-9</w:t>
      </w:r>
      <w:r w:rsidR="0093104B" w:rsidRPr="006879B1">
        <w:rPr>
          <w:rStyle w:val="Hyperlink"/>
          <w:rFonts w:ascii="Arial" w:eastAsiaTheme="majorEastAsia" w:hAnsi="Arial" w:cs="Arial"/>
          <w:b/>
          <w:bCs/>
          <w:color w:val="auto"/>
          <w:sz w:val="22"/>
          <w:szCs w:val="22"/>
          <w:u w:val="none"/>
        </w:rPr>
        <w:t>, 2026</w:t>
      </w:r>
      <w:r w:rsidRPr="006879B1">
        <w:rPr>
          <w:rStyle w:val="Hyperlink"/>
          <w:rFonts w:ascii="Arial" w:eastAsiaTheme="majorEastAsia" w:hAnsi="Arial" w:cs="Arial"/>
          <w:b/>
          <w:bCs/>
          <w:color w:val="auto"/>
          <w:sz w:val="22"/>
          <w:szCs w:val="22"/>
          <w:u w:val="none"/>
        </w:rPr>
        <w:t xml:space="preserve"> </w:t>
      </w:r>
      <w:r w:rsidR="00B1556B">
        <w:rPr>
          <w:rStyle w:val="Hyperlink"/>
          <w:rFonts w:ascii="Arial" w:eastAsiaTheme="majorEastAsia" w:hAnsi="Arial" w:cs="Arial"/>
          <w:b/>
          <w:bCs/>
          <w:color w:val="auto"/>
          <w:sz w:val="22"/>
          <w:szCs w:val="22"/>
          <w:u w:val="none"/>
        </w:rPr>
        <w:t>IN-PERSON, DALLAS, TX</w:t>
      </w:r>
    </w:p>
    <w:p w14:paraId="7F29CF3D" w14:textId="77777777" w:rsidR="000D1E69" w:rsidRPr="00F65C48" w:rsidRDefault="000D1E69" w:rsidP="000D1E69">
      <w:pPr>
        <w:spacing w:after="0" w:line="240" w:lineRule="auto"/>
        <w:rPr>
          <w:rFonts w:ascii="Arial" w:hAnsi="Arial" w:cs="Arial"/>
          <w:b/>
          <w:bCs/>
          <w:color w:val="0070C0"/>
        </w:rPr>
      </w:pPr>
      <w:hyperlink r:id="rId22" w:history="1">
        <w:r w:rsidRPr="00F65C48">
          <w:rPr>
            <w:rStyle w:val="Hyperlink"/>
            <w:rFonts w:ascii="Arial" w:hAnsi="Arial" w:cs="Arial"/>
            <w:color w:val="0070C0"/>
          </w:rPr>
          <w:t>Compliance Institute - October - Dallas, TX</w:t>
        </w:r>
      </w:hyperlink>
      <w:r w:rsidRPr="00F65C48">
        <w:rPr>
          <w:rFonts w:ascii="Arial" w:hAnsi="Arial" w:cs="Arial"/>
          <w:color w:val="0070C0"/>
        </w:rPr>
        <w:t xml:space="preserve">  </w:t>
      </w:r>
    </w:p>
    <w:p w14:paraId="4B8E88CA" w14:textId="77777777" w:rsidR="009E32DD" w:rsidRPr="00F65C48" w:rsidRDefault="009E32DD" w:rsidP="00AE6700">
      <w:pPr>
        <w:pStyle w:val="sf-long-text"/>
        <w:shd w:val="clear" w:color="auto" w:fill="FFFFFF"/>
        <w:spacing w:before="0" w:beforeAutospacing="0" w:after="0" w:afterAutospacing="0"/>
        <w:rPr>
          <w:rStyle w:val="Hyperlink"/>
          <w:rFonts w:ascii="Arial" w:eastAsiaTheme="majorEastAsia" w:hAnsi="Arial" w:cs="Arial"/>
          <w:color w:val="0070C0"/>
          <w:sz w:val="22"/>
          <w:szCs w:val="22"/>
        </w:rPr>
      </w:pPr>
    </w:p>
    <w:p w14:paraId="42F6C35F" w14:textId="77777777" w:rsidR="004E033F" w:rsidRDefault="004E033F" w:rsidP="00AE6700">
      <w:pPr>
        <w:pStyle w:val="sf-long-text"/>
        <w:shd w:val="clear" w:color="auto" w:fill="FFFFFF"/>
        <w:spacing w:before="0" w:beforeAutospacing="0" w:after="0" w:afterAutospacing="0"/>
        <w:rPr>
          <w:rFonts w:ascii="Arial" w:hAnsi="Arial" w:cs="Arial"/>
          <w:b/>
          <w:bCs/>
          <w:color w:val="005AE0"/>
          <w:sz w:val="22"/>
          <w:szCs w:val="22"/>
        </w:rPr>
      </w:pPr>
    </w:p>
    <w:p w14:paraId="475E563D" w14:textId="77777777" w:rsidR="003A5CEE" w:rsidRDefault="003A5CEE">
      <w:pPr>
        <w:rPr>
          <w:rFonts w:ascii="Arial" w:eastAsia="Times New Roman" w:hAnsi="Arial" w:cs="Arial"/>
          <w:b/>
          <w:bCs/>
          <w:color w:val="005AE0"/>
        </w:rPr>
      </w:pPr>
      <w:r>
        <w:rPr>
          <w:rFonts w:ascii="Arial" w:hAnsi="Arial" w:cs="Arial"/>
          <w:b/>
          <w:bCs/>
          <w:color w:val="005AE0"/>
        </w:rPr>
        <w:br w:type="page"/>
      </w:r>
    </w:p>
    <w:p w14:paraId="5283771B" w14:textId="1383EE6C" w:rsidR="007A068E" w:rsidRPr="003A5CEE" w:rsidRDefault="007A068E" w:rsidP="00AE6700">
      <w:pPr>
        <w:pStyle w:val="sf-long-text"/>
        <w:shd w:val="clear" w:color="auto" w:fill="FFFFFF"/>
        <w:spacing w:before="0" w:beforeAutospacing="0" w:after="0" w:afterAutospacing="0"/>
        <w:rPr>
          <w:rFonts w:ascii="Arial" w:hAnsi="Arial" w:cs="Arial"/>
          <w:b/>
          <w:bCs/>
          <w:color w:val="005AE0"/>
          <w:sz w:val="22"/>
          <w:szCs w:val="22"/>
        </w:rPr>
      </w:pPr>
      <w:r w:rsidRPr="003A5CEE">
        <w:rPr>
          <w:rFonts w:ascii="Arial" w:hAnsi="Arial" w:cs="Arial"/>
          <w:b/>
          <w:bCs/>
          <w:color w:val="005AE0"/>
          <w:sz w:val="22"/>
          <w:szCs w:val="22"/>
        </w:rPr>
        <w:lastRenderedPageBreak/>
        <w:t>Consumer Lending Certification (CCBCL)</w:t>
      </w:r>
    </w:p>
    <w:p w14:paraId="187D39FA" w14:textId="77777777" w:rsidR="007A068E" w:rsidRPr="003A5CEE" w:rsidRDefault="007A068E" w:rsidP="00AE6700">
      <w:pPr>
        <w:pStyle w:val="NormalWeb"/>
        <w:shd w:val="clear" w:color="auto" w:fill="FFFFFF"/>
        <w:spacing w:before="0" w:beforeAutospacing="0" w:after="0" w:afterAutospacing="0"/>
        <w:rPr>
          <w:rFonts w:ascii="Arial" w:hAnsi="Arial" w:cs="Arial"/>
          <w:color w:val="212529"/>
          <w:sz w:val="22"/>
          <w:szCs w:val="22"/>
        </w:rPr>
      </w:pPr>
      <w:r w:rsidRPr="003A5CEE">
        <w:rPr>
          <w:rStyle w:val="Strong"/>
          <w:rFonts w:ascii="Arial" w:hAnsi="Arial" w:cs="Arial"/>
          <w:color w:val="212529"/>
          <w:sz w:val="22"/>
          <w:szCs w:val="22"/>
        </w:rPr>
        <w:t>Designation: Certified Community Bank Consumer Lender (CCBCL)</w:t>
      </w:r>
    </w:p>
    <w:p w14:paraId="1725E644" w14:textId="77777777" w:rsidR="007A068E" w:rsidRPr="003A5CEE" w:rsidRDefault="007A068E" w:rsidP="00AE6700">
      <w:pPr>
        <w:pStyle w:val="NormalWeb"/>
        <w:shd w:val="clear" w:color="auto" w:fill="FFFFFF"/>
        <w:spacing w:before="0" w:beforeAutospacing="0" w:after="0" w:afterAutospacing="0"/>
        <w:rPr>
          <w:rFonts w:ascii="Arial" w:hAnsi="Arial" w:cs="Arial"/>
          <w:sz w:val="22"/>
          <w:szCs w:val="22"/>
        </w:rPr>
      </w:pPr>
      <w:r w:rsidRPr="003A5CEE">
        <w:rPr>
          <w:rFonts w:ascii="Arial" w:hAnsi="Arial" w:cs="Arial"/>
          <w:sz w:val="22"/>
          <w:szCs w:val="22"/>
        </w:rPr>
        <w:t>Requirement: Consumer Lending Institute; </w:t>
      </w:r>
      <w:r w:rsidRPr="003A5CEE">
        <w:rPr>
          <w:rStyle w:val="Emphasis"/>
          <w:rFonts w:ascii="Arial" w:hAnsi="Arial" w:cs="Arial"/>
          <w:sz w:val="22"/>
          <w:szCs w:val="22"/>
        </w:rPr>
        <w:t>(15) Continuing Professional Education credits required every two years.</w:t>
      </w:r>
    </w:p>
    <w:p w14:paraId="31F75E3A" w14:textId="6230A5B0" w:rsidR="00D939EE" w:rsidRPr="003A5CEE" w:rsidRDefault="007A068E" w:rsidP="00972CB5">
      <w:pPr>
        <w:pStyle w:val="NormalWeb"/>
        <w:shd w:val="clear" w:color="auto" w:fill="FFFFFF"/>
        <w:spacing w:before="0" w:beforeAutospacing="0" w:after="0" w:afterAutospacing="0"/>
        <w:rPr>
          <w:rFonts w:ascii="Arial" w:hAnsi="Arial" w:cs="Arial"/>
          <w:sz w:val="22"/>
          <w:szCs w:val="22"/>
        </w:rPr>
      </w:pPr>
      <w:r w:rsidRPr="003A5CEE">
        <w:rPr>
          <w:rFonts w:ascii="Arial" w:hAnsi="Arial" w:cs="Arial"/>
          <w:sz w:val="22"/>
          <w:szCs w:val="22"/>
        </w:rPr>
        <w:t>Consumer lending presents a unique set of challenges by combining credit risk process with regulatory process. This program addresses the consumer lending decision and making sense of each step by covering the application process, financial statement analysis, credit analysis, loan structure, compliance, documentation procedures and closing.</w:t>
      </w:r>
    </w:p>
    <w:p w14:paraId="655F1D95" w14:textId="77777777" w:rsidR="003A5CEE" w:rsidRPr="003A5CEE" w:rsidRDefault="00927D85" w:rsidP="003A5CEE">
      <w:pPr>
        <w:pStyle w:val="sf-long-text"/>
        <w:shd w:val="clear" w:color="auto" w:fill="FFFFFF"/>
        <w:spacing w:before="0" w:beforeAutospacing="0" w:after="0" w:afterAutospacing="0"/>
        <w:rPr>
          <w:rFonts w:ascii="Arial" w:hAnsi="Arial" w:cs="Arial"/>
          <w:b/>
          <w:bCs/>
          <w:sz w:val="22"/>
          <w:szCs w:val="22"/>
        </w:rPr>
      </w:pPr>
      <w:r w:rsidRPr="003A5CEE">
        <w:rPr>
          <w:rFonts w:ascii="Arial" w:hAnsi="Arial" w:cs="Arial"/>
          <w:b/>
          <w:bCs/>
          <w:sz w:val="22"/>
          <w:szCs w:val="22"/>
        </w:rPr>
        <w:t>June 2-4</w:t>
      </w:r>
      <w:r w:rsidR="001220BA" w:rsidRPr="003A5CEE">
        <w:rPr>
          <w:rFonts w:ascii="Arial" w:hAnsi="Arial" w:cs="Arial"/>
          <w:b/>
          <w:bCs/>
          <w:sz w:val="22"/>
          <w:szCs w:val="22"/>
        </w:rPr>
        <w:t>, 2026</w:t>
      </w:r>
      <w:r w:rsidRPr="003A5CEE">
        <w:rPr>
          <w:rFonts w:ascii="Arial" w:hAnsi="Arial" w:cs="Arial"/>
          <w:b/>
          <w:bCs/>
          <w:sz w:val="22"/>
          <w:szCs w:val="22"/>
        </w:rPr>
        <w:t xml:space="preserve"> (Livestream)</w:t>
      </w:r>
      <w:r w:rsidR="001220BA" w:rsidRPr="003A5CEE">
        <w:rPr>
          <w:rFonts w:ascii="Arial" w:hAnsi="Arial" w:cs="Arial"/>
          <w:b/>
          <w:bCs/>
          <w:sz w:val="22"/>
          <w:szCs w:val="22"/>
        </w:rPr>
        <w:t xml:space="preserve"> </w:t>
      </w:r>
    </w:p>
    <w:p w14:paraId="65530393" w14:textId="0110321C" w:rsidR="0011212C" w:rsidRPr="003A5CEE" w:rsidRDefault="0011212C" w:rsidP="003A5CEE">
      <w:pPr>
        <w:pStyle w:val="sf-long-text"/>
        <w:shd w:val="clear" w:color="auto" w:fill="FFFFFF"/>
        <w:spacing w:before="0" w:beforeAutospacing="0" w:after="0" w:afterAutospacing="0"/>
        <w:rPr>
          <w:rFonts w:ascii="Arial" w:hAnsi="Arial" w:cs="Arial"/>
          <w:sz w:val="22"/>
          <w:szCs w:val="22"/>
        </w:rPr>
      </w:pPr>
      <w:hyperlink r:id="rId23" w:history="1">
        <w:r w:rsidRPr="003A5CEE">
          <w:rPr>
            <w:rStyle w:val="Hyperlink"/>
            <w:rFonts w:ascii="Arial" w:hAnsi="Arial" w:cs="Arial"/>
            <w:sz w:val="22"/>
            <w:szCs w:val="22"/>
          </w:rPr>
          <w:t>Consumer Lending Institute - June - Livestream</w:t>
        </w:r>
      </w:hyperlink>
    </w:p>
    <w:p w14:paraId="26755077" w14:textId="77777777" w:rsidR="00141D84" w:rsidRPr="00B75461" w:rsidRDefault="00141D84" w:rsidP="00AE6700">
      <w:pPr>
        <w:pStyle w:val="sf-long-text"/>
        <w:shd w:val="clear" w:color="auto" w:fill="FFFFFF"/>
        <w:spacing w:before="0" w:beforeAutospacing="0" w:after="0" w:afterAutospacing="0"/>
        <w:rPr>
          <w:rFonts w:ascii="Arial" w:hAnsi="Arial" w:cs="Arial"/>
          <w:b/>
          <w:bCs/>
          <w:color w:val="005AE0"/>
          <w:sz w:val="22"/>
          <w:szCs w:val="22"/>
        </w:rPr>
      </w:pPr>
    </w:p>
    <w:p w14:paraId="7A35CCA9" w14:textId="12452C42" w:rsidR="007A068E" w:rsidRPr="00B75461" w:rsidRDefault="007A068E" w:rsidP="00AE6700">
      <w:pPr>
        <w:pStyle w:val="sf-long-text"/>
        <w:shd w:val="clear" w:color="auto" w:fill="FFFFFF"/>
        <w:spacing w:before="0" w:beforeAutospacing="0" w:after="0" w:afterAutospacing="0"/>
        <w:rPr>
          <w:rFonts w:ascii="Arial" w:hAnsi="Arial" w:cs="Arial"/>
          <w:b/>
          <w:bCs/>
          <w:color w:val="005AE0"/>
          <w:sz w:val="22"/>
          <w:szCs w:val="22"/>
        </w:rPr>
      </w:pPr>
      <w:r w:rsidRPr="00B75461">
        <w:rPr>
          <w:rFonts w:ascii="Arial" w:hAnsi="Arial" w:cs="Arial"/>
          <w:b/>
          <w:bCs/>
          <w:color w:val="005AE0"/>
          <w:sz w:val="22"/>
          <w:szCs w:val="22"/>
        </w:rPr>
        <w:t>Credit Analyst Certification (CCBCA)</w:t>
      </w:r>
    </w:p>
    <w:p w14:paraId="7CF96507" w14:textId="77777777" w:rsidR="007A068E" w:rsidRPr="00B75461" w:rsidRDefault="007A068E" w:rsidP="00AE6700">
      <w:pPr>
        <w:pStyle w:val="NormalWeb"/>
        <w:shd w:val="clear" w:color="auto" w:fill="FFFFFF"/>
        <w:spacing w:before="0" w:beforeAutospacing="0" w:after="0" w:afterAutospacing="0"/>
        <w:rPr>
          <w:rFonts w:ascii="Arial" w:hAnsi="Arial" w:cs="Arial"/>
          <w:color w:val="212529"/>
          <w:sz w:val="22"/>
          <w:szCs w:val="22"/>
        </w:rPr>
      </w:pPr>
      <w:r w:rsidRPr="00B75461">
        <w:rPr>
          <w:rStyle w:val="Strong"/>
          <w:rFonts w:ascii="Arial" w:hAnsi="Arial" w:cs="Arial"/>
          <w:color w:val="212529"/>
          <w:sz w:val="22"/>
          <w:szCs w:val="22"/>
        </w:rPr>
        <w:t>Designation: Certified Community Bank Credit Analyst (CCBCA)</w:t>
      </w:r>
    </w:p>
    <w:p w14:paraId="20758E3D" w14:textId="07879CE2" w:rsidR="007A068E" w:rsidRPr="009B2C87" w:rsidRDefault="007A068E" w:rsidP="00AE6700">
      <w:pPr>
        <w:pStyle w:val="NormalWeb"/>
        <w:shd w:val="clear" w:color="auto" w:fill="FFFFFF"/>
        <w:spacing w:before="0" w:beforeAutospacing="0" w:after="0" w:afterAutospacing="0"/>
        <w:rPr>
          <w:rFonts w:ascii="Arial" w:hAnsi="Arial" w:cs="Arial"/>
          <w:sz w:val="22"/>
          <w:szCs w:val="22"/>
        </w:rPr>
      </w:pPr>
      <w:r w:rsidRPr="00B75461">
        <w:rPr>
          <w:rFonts w:ascii="Arial" w:hAnsi="Arial" w:cs="Arial"/>
          <w:sz w:val="22"/>
          <w:szCs w:val="22"/>
        </w:rPr>
        <w:t>Requirement: Credit Analyst Institute; </w:t>
      </w:r>
      <w:r w:rsidRPr="00B75461">
        <w:rPr>
          <w:rStyle w:val="Emphasis"/>
          <w:rFonts w:ascii="Arial" w:hAnsi="Arial" w:cs="Arial"/>
          <w:sz w:val="22"/>
          <w:szCs w:val="22"/>
        </w:rPr>
        <w:t>(15) Continuing Professional Education credits required every two years.</w:t>
      </w:r>
      <w:r w:rsidR="009B2C87" w:rsidRPr="00B75461">
        <w:rPr>
          <w:rStyle w:val="Emphasis"/>
          <w:rFonts w:ascii="Arial" w:hAnsi="Arial" w:cs="Arial"/>
          <w:sz w:val="22"/>
          <w:szCs w:val="22"/>
        </w:rPr>
        <w:t xml:space="preserve"> </w:t>
      </w:r>
      <w:r w:rsidRPr="00B75461">
        <w:rPr>
          <w:rFonts w:ascii="Arial" w:hAnsi="Arial" w:cs="Arial"/>
          <w:sz w:val="22"/>
          <w:szCs w:val="22"/>
        </w:rPr>
        <w:t xml:space="preserve">The role of </w:t>
      </w:r>
      <w:proofErr w:type="gramStart"/>
      <w:r w:rsidRPr="00B75461">
        <w:rPr>
          <w:rFonts w:ascii="Arial" w:hAnsi="Arial" w:cs="Arial"/>
          <w:sz w:val="22"/>
          <w:szCs w:val="22"/>
        </w:rPr>
        <w:t>a credit</w:t>
      </w:r>
      <w:proofErr w:type="gramEnd"/>
      <w:r w:rsidRPr="00B75461">
        <w:rPr>
          <w:rFonts w:ascii="Arial" w:hAnsi="Arial" w:cs="Arial"/>
          <w:sz w:val="22"/>
          <w:szCs w:val="22"/>
        </w:rPr>
        <w:t xml:space="preserve"> analyst has evolved into a critical function in today's community banks. This program focuses</w:t>
      </w:r>
      <w:r w:rsidRPr="009B2C87">
        <w:rPr>
          <w:rFonts w:ascii="Arial" w:hAnsi="Arial" w:cs="Arial"/>
          <w:sz w:val="22"/>
          <w:szCs w:val="22"/>
        </w:rPr>
        <w:t xml:space="preserve"> on the necessary financial analysis skills needed by today's credit </w:t>
      </w:r>
      <w:r w:rsidR="00AD3C62" w:rsidRPr="009B2C87">
        <w:rPr>
          <w:rFonts w:ascii="Arial" w:hAnsi="Arial" w:cs="Arial"/>
          <w:sz w:val="22"/>
          <w:szCs w:val="22"/>
        </w:rPr>
        <w:t>analysts and</w:t>
      </w:r>
      <w:r w:rsidRPr="009B2C87">
        <w:rPr>
          <w:rFonts w:ascii="Arial" w:hAnsi="Arial" w:cs="Arial"/>
          <w:sz w:val="22"/>
          <w:szCs w:val="22"/>
        </w:rPr>
        <w:t xml:space="preserve"> addresses the additional expertise vital to a community bank's overall lending success.</w:t>
      </w:r>
    </w:p>
    <w:p w14:paraId="548F526F" w14:textId="749815F8" w:rsidR="003939B2" w:rsidRPr="005B2BF1" w:rsidRDefault="003939B2" w:rsidP="00F65C48">
      <w:pPr>
        <w:pStyle w:val="sf-long-text"/>
        <w:shd w:val="clear" w:color="auto" w:fill="FFFFFF"/>
        <w:spacing w:before="0" w:beforeAutospacing="0" w:after="0" w:afterAutospacing="0"/>
        <w:rPr>
          <w:rFonts w:ascii="Arial" w:hAnsi="Arial" w:cs="Arial"/>
          <w:b/>
          <w:bCs/>
          <w:sz w:val="22"/>
          <w:szCs w:val="22"/>
        </w:rPr>
      </w:pPr>
      <w:r w:rsidRPr="005B2BF1">
        <w:rPr>
          <w:rFonts w:ascii="Arial" w:hAnsi="Arial" w:cs="Arial"/>
          <w:b/>
          <w:bCs/>
          <w:sz w:val="22"/>
          <w:szCs w:val="22"/>
        </w:rPr>
        <w:t>March 31 – Apr 2</w:t>
      </w:r>
      <w:r w:rsidR="00F65C48" w:rsidRPr="005B2BF1">
        <w:rPr>
          <w:rFonts w:ascii="Arial" w:hAnsi="Arial" w:cs="Arial"/>
          <w:b/>
          <w:bCs/>
          <w:sz w:val="22"/>
          <w:szCs w:val="22"/>
        </w:rPr>
        <w:t>, 2026</w:t>
      </w:r>
      <w:r w:rsidRPr="005B2BF1">
        <w:rPr>
          <w:rFonts w:ascii="Arial" w:hAnsi="Arial" w:cs="Arial"/>
          <w:b/>
          <w:bCs/>
          <w:sz w:val="22"/>
          <w:szCs w:val="22"/>
        </w:rPr>
        <w:t xml:space="preserve"> </w:t>
      </w:r>
      <w:r w:rsidR="00B1556B" w:rsidRPr="005B2BF1">
        <w:rPr>
          <w:rFonts w:ascii="Arial" w:hAnsi="Arial" w:cs="Arial"/>
          <w:b/>
          <w:bCs/>
          <w:sz w:val="22"/>
          <w:szCs w:val="22"/>
        </w:rPr>
        <w:t>LIVESTREAM</w:t>
      </w:r>
    </w:p>
    <w:p w14:paraId="55A496AB" w14:textId="77777777" w:rsidR="00F65C48" w:rsidRPr="005B2BF1" w:rsidRDefault="00F65C48" w:rsidP="00F65C48">
      <w:pPr>
        <w:spacing w:after="0" w:line="240" w:lineRule="auto"/>
        <w:rPr>
          <w:rFonts w:ascii="Arial" w:hAnsi="Arial" w:cs="Arial"/>
          <w:color w:val="0070C0"/>
        </w:rPr>
      </w:pPr>
      <w:hyperlink r:id="rId24" w:history="1">
        <w:r w:rsidRPr="005B2BF1">
          <w:rPr>
            <w:rStyle w:val="Hyperlink"/>
            <w:rFonts w:ascii="Arial" w:hAnsi="Arial" w:cs="Arial"/>
            <w:color w:val="0070C0"/>
          </w:rPr>
          <w:t>Credit Analyst Institute - April - Livestream</w:t>
        </w:r>
      </w:hyperlink>
      <w:r w:rsidRPr="005B2BF1">
        <w:rPr>
          <w:rFonts w:ascii="Arial" w:hAnsi="Arial" w:cs="Arial"/>
          <w:color w:val="0070C0"/>
        </w:rPr>
        <w:t xml:space="preserve"> </w:t>
      </w:r>
    </w:p>
    <w:p w14:paraId="06A89EF1" w14:textId="6B354957" w:rsidR="00F65C48" w:rsidRPr="005B2BF1" w:rsidRDefault="00F65C48" w:rsidP="00F65C48">
      <w:pPr>
        <w:pStyle w:val="sf-long-text"/>
        <w:shd w:val="clear" w:color="auto" w:fill="FFFFFF"/>
        <w:spacing w:before="0" w:beforeAutospacing="0" w:after="0" w:afterAutospacing="0"/>
        <w:rPr>
          <w:b/>
          <w:bCs/>
        </w:rPr>
      </w:pPr>
      <w:r w:rsidRPr="005B2BF1">
        <w:rPr>
          <w:rFonts w:ascii="Arial" w:hAnsi="Arial" w:cs="Arial"/>
          <w:b/>
          <w:bCs/>
          <w:sz w:val="22"/>
          <w:szCs w:val="22"/>
        </w:rPr>
        <w:t xml:space="preserve">August 17-20, 2026 </w:t>
      </w:r>
      <w:r w:rsidR="00943945" w:rsidRPr="005B2BF1">
        <w:rPr>
          <w:rFonts w:ascii="Arial" w:hAnsi="Arial" w:cs="Arial"/>
          <w:b/>
          <w:bCs/>
          <w:sz w:val="22"/>
          <w:szCs w:val="22"/>
        </w:rPr>
        <w:t>IN-PERSON, DALLAS, TX</w:t>
      </w:r>
    </w:p>
    <w:p w14:paraId="263509DF" w14:textId="5228EA12" w:rsidR="00F65C48" w:rsidRPr="005B2BF1" w:rsidRDefault="00F65C48" w:rsidP="00F65C48">
      <w:pPr>
        <w:spacing w:after="0" w:line="240" w:lineRule="auto"/>
        <w:rPr>
          <w:rFonts w:ascii="Arial" w:hAnsi="Arial" w:cs="Arial"/>
          <w:color w:val="0070C0"/>
        </w:rPr>
      </w:pPr>
      <w:hyperlink r:id="rId25" w:history="1">
        <w:r w:rsidRPr="005B2BF1">
          <w:rPr>
            <w:rStyle w:val="Hyperlink"/>
            <w:rFonts w:ascii="Arial" w:hAnsi="Arial" w:cs="Arial"/>
            <w:color w:val="0070C0"/>
          </w:rPr>
          <w:t>Credit Analyst Institute - August - Dallas, TX</w:t>
        </w:r>
      </w:hyperlink>
      <w:r w:rsidRPr="005B2BF1">
        <w:rPr>
          <w:rFonts w:ascii="Arial" w:hAnsi="Arial" w:cs="Arial"/>
          <w:color w:val="0070C0"/>
        </w:rPr>
        <w:t xml:space="preserve">  </w:t>
      </w:r>
    </w:p>
    <w:p w14:paraId="10923FC1" w14:textId="77777777" w:rsidR="00F65C48" w:rsidRPr="005B2BF1" w:rsidRDefault="00F65C48" w:rsidP="00AE6700">
      <w:pPr>
        <w:pStyle w:val="sf-long-text"/>
        <w:shd w:val="clear" w:color="auto" w:fill="FFFFFF"/>
        <w:spacing w:before="0" w:beforeAutospacing="0" w:after="0" w:afterAutospacing="0"/>
        <w:rPr>
          <w:rFonts w:ascii="Arial" w:hAnsi="Arial" w:cs="Arial"/>
          <w:sz w:val="22"/>
          <w:szCs w:val="22"/>
        </w:rPr>
      </w:pPr>
    </w:p>
    <w:p w14:paraId="7AE2458C" w14:textId="7E81CB51" w:rsidR="00CB1B22" w:rsidRPr="005B2BF1" w:rsidRDefault="00CB1B22" w:rsidP="00CB1B22">
      <w:pPr>
        <w:pStyle w:val="sf-long-text"/>
        <w:shd w:val="clear" w:color="auto" w:fill="FFFFFF"/>
        <w:spacing w:before="0" w:beforeAutospacing="0" w:after="0" w:afterAutospacing="0"/>
        <w:rPr>
          <w:rFonts w:ascii="Arial" w:hAnsi="Arial" w:cs="Arial"/>
          <w:b/>
          <w:bCs/>
          <w:color w:val="005AE0"/>
          <w:sz w:val="22"/>
          <w:szCs w:val="22"/>
        </w:rPr>
      </w:pPr>
      <w:r w:rsidRPr="005B2BF1">
        <w:rPr>
          <w:rFonts w:ascii="Arial" w:hAnsi="Arial" w:cs="Arial"/>
          <w:b/>
          <w:bCs/>
          <w:color w:val="005AE0"/>
          <w:sz w:val="22"/>
          <w:szCs w:val="22"/>
        </w:rPr>
        <w:t>Data &amp; Analytics Certification (CCBDA)</w:t>
      </w:r>
    </w:p>
    <w:p w14:paraId="559313B4" w14:textId="77777777" w:rsidR="00CB1B22" w:rsidRPr="005B2BF1" w:rsidRDefault="00CB1B22" w:rsidP="00CB1B22">
      <w:pPr>
        <w:pStyle w:val="NormalWeb"/>
        <w:shd w:val="clear" w:color="auto" w:fill="FFFFFF"/>
        <w:spacing w:before="0" w:beforeAutospacing="0" w:after="0" w:afterAutospacing="0"/>
        <w:rPr>
          <w:rFonts w:ascii="Arial" w:hAnsi="Arial" w:cs="Arial"/>
          <w:b/>
          <w:bCs/>
          <w:color w:val="212529"/>
          <w:sz w:val="22"/>
          <w:szCs w:val="22"/>
        </w:rPr>
      </w:pPr>
      <w:r w:rsidRPr="005B2BF1">
        <w:rPr>
          <w:rStyle w:val="Strong"/>
          <w:rFonts w:ascii="Arial" w:hAnsi="Arial" w:cs="Arial"/>
          <w:color w:val="212529"/>
          <w:sz w:val="22"/>
          <w:szCs w:val="22"/>
        </w:rPr>
        <w:t xml:space="preserve">Designation: </w:t>
      </w:r>
      <w:r w:rsidRPr="005B2BF1">
        <w:rPr>
          <w:rFonts w:ascii="Arial" w:hAnsi="Arial" w:cs="Arial"/>
          <w:b/>
          <w:bCs/>
          <w:color w:val="212529"/>
          <w:sz w:val="22"/>
          <w:szCs w:val="22"/>
        </w:rPr>
        <w:t>CCBDA - Certified Community Bank Data Analyst</w:t>
      </w:r>
    </w:p>
    <w:p w14:paraId="0667C65F" w14:textId="77777777" w:rsidR="00CB1B22" w:rsidRPr="005B2BF1" w:rsidRDefault="00CB1B22" w:rsidP="00CB1B22">
      <w:pPr>
        <w:pStyle w:val="NormalWeb"/>
        <w:shd w:val="clear" w:color="auto" w:fill="FFFFFF"/>
        <w:spacing w:before="0" w:beforeAutospacing="0" w:after="0" w:afterAutospacing="0"/>
        <w:rPr>
          <w:rFonts w:ascii="Arial" w:hAnsi="Arial" w:cs="Arial"/>
          <w:sz w:val="22"/>
          <w:szCs w:val="22"/>
        </w:rPr>
      </w:pPr>
      <w:r w:rsidRPr="005B2BF1">
        <w:rPr>
          <w:rFonts w:ascii="Arial" w:hAnsi="Arial" w:cs="Arial"/>
          <w:sz w:val="22"/>
          <w:szCs w:val="22"/>
        </w:rPr>
        <w:t>Requirement: ICBA’s Data &amp; Analytics Institute; </w:t>
      </w:r>
      <w:r w:rsidRPr="005B2BF1">
        <w:rPr>
          <w:rStyle w:val="Emphasis"/>
          <w:rFonts w:ascii="Arial" w:hAnsi="Arial" w:cs="Arial"/>
          <w:sz w:val="22"/>
          <w:szCs w:val="22"/>
        </w:rPr>
        <w:t>(15) Continuing Professional Education credits required every two years.</w:t>
      </w:r>
    </w:p>
    <w:p w14:paraId="5631E627" w14:textId="77777777" w:rsidR="00CB1B22" w:rsidRPr="005B2BF1" w:rsidRDefault="00CB1B22" w:rsidP="00CB1B22">
      <w:pPr>
        <w:spacing w:after="0" w:line="240" w:lineRule="auto"/>
        <w:rPr>
          <w:rFonts w:ascii="Arial" w:hAnsi="Arial" w:cs="Arial"/>
        </w:rPr>
      </w:pPr>
      <w:r w:rsidRPr="005B2BF1">
        <w:rPr>
          <w:rFonts w:ascii="Arial" w:hAnsi="Arial" w:cs="Arial"/>
        </w:rPr>
        <w:t>Participants of ICBA's Data &amp; Analytics Institute will gain the skills to turn data into actionable strategies that drive business growth and improve decision-making.</w:t>
      </w:r>
    </w:p>
    <w:p w14:paraId="1EB08AB4" w14:textId="3C21FC91" w:rsidR="004A4A87" w:rsidRPr="005B2BF1" w:rsidRDefault="00093CF6" w:rsidP="00D43E09">
      <w:pPr>
        <w:spacing w:after="0" w:line="240" w:lineRule="auto"/>
        <w:rPr>
          <w:rFonts w:ascii="Arial" w:hAnsi="Arial" w:cs="Arial"/>
          <w:b/>
          <w:bCs/>
        </w:rPr>
      </w:pPr>
      <w:r w:rsidRPr="005B2BF1">
        <w:rPr>
          <w:rFonts w:ascii="Arial" w:hAnsi="Arial" w:cs="Arial"/>
          <w:b/>
          <w:bCs/>
        </w:rPr>
        <w:t>June 9-11</w:t>
      </w:r>
      <w:r w:rsidR="00ED5146" w:rsidRPr="005B2BF1">
        <w:rPr>
          <w:rFonts w:ascii="Arial" w:hAnsi="Arial" w:cs="Arial"/>
          <w:b/>
          <w:bCs/>
        </w:rPr>
        <w:t>, 2026</w:t>
      </w:r>
      <w:r w:rsidRPr="005B2BF1">
        <w:rPr>
          <w:rFonts w:ascii="Arial" w:hAnsi="Arial" w:cs="Arial"/>
          <w:b/>
          <w:bCs/>
        </w:rPr>
        <w:t xml:space="preserve"> </w:t>
      </w:r>
      <w:r w:rsidR="00943945" w:rsidRPr="005B2BF1">
        <w:rPr>
          <w:rFonts w:ascii="Arial" w:hAnsi="Arial" w:cs="Arial"/>
          <w:b/>
          <w:bCs/>
        </w:rPr>
        <w:t xml:space="preserve">IN-PERSON, </w:t>
      </w:r>
      <w:r w:rsidR="005B444B" w:rsidRPr="005B2BF1">
        <w:rPr>
          <w:rFonts w:ascii="Arial" w:hAnsi="Arial" w:cs="Arial"/>
          <w:b/>
          <w:bCs/>
        </w:rPr>
        <w:t>BLOOMINGTON, MN</w:t>
      </w:r>
    </w:p>
    <w:p w14:paraId="7652BE9E" w14:textId="77777777" w:rsidR="00ED5146" w:rsidRPr="00D748EF" w:rsidRDefault="00ED5146" w:rsidP="00ED5146">
      <w:pPr>
        <w:rPr>
          <w:rFonts w:ascii="Arial" w:hAnsi="Arial" w:cs="Arial"/>
        </w:rPr>
      </w:pPr>
      <w:hyperlink r:id="rId26" w:history="1">
        <w:r w:rsidRPr="005B2BF1">
          <w:rPr>
            <w:rStyle w:val="Hyperlink"/>
            <w:rFonts w:ascii="Arial" w:hAnsi="Arial" w:cs="Arial"/>
          </w:rPr>
          <w:t>Data &amp; Analytics Institute - June - Minnesota</w:t>
        </w:r>
      </w:hyperlink>
    </w:p>
    <w:p w14:paraId="45B96D66" w14:textId="77777777" w:rsidR="004E033F" w:rsidRDefault="004E033F" w:rsidP="00B138F0">
      <w:pPr>
        <w:pStyle w:val="sf-long-text"/>
        <w:shd w:val="clear" w:color="auto" w:fill="FFFFFF"/>
        <w:spacing w:before="0" w:beforeAutospacing="0" w:after="0" w:afterAutospacing="0"/>
        <w:rPr>
          <w:rFonts w:ascii="Arial" w:hAnsi="Arial" w:cs="Arial"/>
          <w:b/>
          <w:bCs/>
          <w:color w:val="005AE0"/>
          <w:sz w:val="22"/>
          <w:szCs w:val="22"/>
        </w:rPr>
      </w:pPr>
    </w:p>
    <w:p w14:paraId="108E116E" w14:textId="484622FF" w:rsidR="00B138F0" w:rsidRPr="007B2BC7" w:rsidRDefault="00B138F0" w:rsidP="00B138F0">
      <w:pPr>
        <w:pStyle w:val="sf-long-text"/>
        <w:shd w:val="clear" w:color="auto" w:fill="FFFFFF"/>
        <w:spacing w:before="0" w:beforeAutospacing="0" w:after="0" w:afterAutospacing="0"/>
        <w:rPr>
          <w:rFonts w:ascii="Arial" w:hAnsi="Arial" w:cs="Arial"/>
          <w:b/>
          <w:bCs/>
          <w:color w:val="005AE0"/>
          <w:sz w:val="22"/>
          <w:szCs w:val="22"/>
        </w:rPr>
      </w:pPr>
      <w:r w:rsidRPr="007B2BC7">
        <w:rPr>
          <w:rFonts w:ascii="Arial" w:hAnsi="Arial" w:cs="Arial"/>
          <w:b/>
          <w:bCs/>
          <w:color w:val="005AE0"/>
          <w:sz w:val="22"/>
          <w:szCs w:val="22"/>
        </w:rPr>
        <w:t>Enterprise Risk Management Certification (CCBRS)</w:t>
      </w:r>
    </w:p>
    <w:p w14:paraId="353F6CC6" w14:textId="77777777" w:rsidR="00B138F0" w:rsidRPr="009B2C87" w:rsidRDefault="00B138F0" w:rsidP="00B138F0">
      <w:pPr>
        <w:pStyle w:val="NormalWeb"/>
        <w:shd w:val="clear" w:color="auto" w:fill="FFFFFF"/>
        <w:spacing w:before="0" w:beforeAutospacing="0" w:after="0" w:afterAutospacing="0"/>
        <w:rPr>
          <w:rFonts w:ascii="Arial" w:hAnsi="Arial" w:cs="Arial"/>
          <w:sz w:val="22"/>
          <w:szCs w:val="22"/>
        </w:rPr>
      </w:pPr>
      <w:r w:rsidRPr="009B2C87">
        <w:rPr>
          <w:rStyle w:val="Strong"/>
          <w:rFonts w:ascii="Arial" w:hAnsi="Arial" w:cs="Arial"/>
          <w:sz w:val="22"/>
          <w:szCs w:val="22"/>
        </w:rPr>
        <w:t>Designation: Certified Community Bank Risk Specialist (CCBRS)</w:t>
      </w:r>
    </w:p>
    <w:p w14:paraId="5D3CAA2A" w14:textId="77777777" w:rsidR="00B138F0" w:rsidRPr="009B2C87" w:rsidRDefault="00B138F0" w:rsidP="00B138F0">
      <w:pPr>
        <w:pStyle w:val="NormalWeb"/>
        <w:shd w:val="clear" w:color="auto" w:fill="FFFFFF"/>
        <w:spacing w:before="0" w:beforeAutospacing="0" w:after="0" w:afterAutospacing="0"/>
        <w:rPr>
          <w:rFonts w:ascii="Arial" w:hAnsi="Arial" w:cs="Arial"/>
          <w:sz w:val="22"/>
          <w:szCs w:val="22"/>
        </w:rPr>
      </w:pPr>
      <w:r w:rsidRPr="009B2C87">
        <w:rPr>
          <w:rFonts w:ascii="Arial" w:hAnsi="Arial" w:cs="Arial"/>
          <w:sz w:val="22"/>
          <w:szCs w:val="22"/>
        </w:rPr>
        <w:t>Requirement: Enterprise Risk Management Institute; </w:t>
      </w:r>
      <w:r w:rsidRPr="009B2C87">
        <w:rPr>
          <w:rStyle w:val="Emphasis"/>
          <w:rFonts w:ascii="Arial" w:hAnsi="Arial" w:cs="Arial"/>
          <w:sz w:val="22"/>
          <w:szCs w:val="22"/>
        </w:rPr>
        <w:t>(15) Continuing Professional Education credits required every two years.</w:t>
      </w:r>
    </w:p>
    <w:p w14:paraId="7B58FCF9" w14:textId="77777777" w:rsidR="00B138F0" w:rsidRPr="009B2C87" w:rsidRDefault="00B138F0" w:rsidP="00B138F0">
      <w:pPr>
        <w:pStyle w:val="NormalWeb"/>
        <w:shd w:val="clear" w:color="auto" w:fill="FFFFFF"/>
        <w:spacing w:before="0" w:beforeAutospacing="0" w:after="0" w:afterAutospacing="0"/>
        <w:rPr>
          <w:rFonts w:ascii="Arial" w:hAnsi="Arial" w:cs="Arial"/>
          <w:sz w:val="22"/>
          <w:szCs w:val="22"/>
        </w:rPr>
      </w:pPr>
      <w:r w:rsidRPr="009B2C87">
        <w:rPr>
          <w:rFonts w:ascii="Arial" w:hAnsi="Arial" w:cs="Arial"/>
          <w:sz w:val="22"/>
          <w:szCs w:val="22"/>
        </w:rPr>
        <w:t>Participants of ICBA's Enterprise Risk Management Institute will enrich and affirm their knowledge of the risk components that influence a bank’s function and soundness.</w:t>
      </w:r>
    </w:p>
    <w:p w14:paraId="02373CBB" w14:textId="66522C3C" w:rsidR="00B138F0" w:rsidRPr="009B2C87" w:rsidRDefault="00B138F0" w:rsidP="007B2BC7">
      <w:pPr>
        <w:pStyle w:val="NormalWeb"/>
        <w:shd w:val="clear" w:color="auto" w:fill="FFFFFF"/>
        <w:spacing w:before="0" w:beforeAutospacing="0" w:after="0" w:afterAutospacing="0"/>
        <w:rPr>
          <w:rFonts w:ascii="Arial" w:hAnsi="Arial" w:cs="Arial"/>
          <w:sz w:val="22"/>
          <w:szCs w:val="22"/>
        </w:rPr>
      </w:pPr>
      <w:r w:rsidRPr="009B2C87">
        <w:rPr>
          <w:rFonts w:ascii="Arial" w:hAnsi="Arial" w:cs="Arial"/>
          <w:sz w:val="22"/>
          <w:szCs w:val="22"/>
        </w:rPr>
        <w:br/>
        <w:t>This certification program focuses on strategies surrounding bank governance, credit risk, interest rate risk, liquidity risk, operational risk, compliance risk, and legal risk. The program includes comprehensive dialogue that brings all risk elements together to reveal the necessary components of a successful enterprise risk management (ERM) framework.</w:t>
      </w:r>
    </w:p>
    <w:p w14:paraId="4C8684A3" w14:textId="0CF0F856" w:rsidR="00B138F0" w:rsidRPr="009B2C87" w:rsidRDefault="00264AB6" w:rsidP="00AE6700">
      <w:pPr>
        <w:pStyle w:val="sf-long-text"/>
        <w:shd w:val="clear" w:color="auto" w:fill="FFFFFF"/>
        <w:spacing w:before="0" w:beforeAutospacing="0" w:after="0" w:afterAutospacing="0"/>
        <w:rPr>
          <w:rFonts w:ascii="Arial" w:hAnsi="Arial" w:cs="Arial"/>
          <w:b/>
          <w:bCs/>
          <w:sz w:val="22"/>
          <w:szCs w:val="22"/>
        </w:rPr>
      </w:pPr>
      <w:r w:rsidRPr="009B2C87">
        <w:rPr>
          <w:rFonts w:ascii="Arial" w:hAnsi="Arial" w:cs="Arial"/>
          <w:b/>
          <w:bCs/>
          <w:sz w:val="22"/>
          <w:szCs w:val="22"/>
        </w:rPr>
        <w:t xml:space="preserve">Sept </w:t>
      </w:r>
      <w:r w:rsidR="00277E24" w:rsidRPr="009B2C87">
        <w:rPr>
          <w:rFonts w:ascii="Arial" w:hAnsi="Arial" w:cs="Arial"/>
          <w:b/>
          <w:bCs/>
          <w:sz w:val="22"/>
          <w:szCs w:val="22"/>
        </w:rPr>
        <w:t>28-30</w:t>
      </w:r>
      <w:r w:rsidR="00ED5146" w:rsidRPr="009B2C87">
        <w:rPr>
          <w:rFonts w:ascii="Arial" w:hAnsi="Arial" w:cs="Arial"/>
          <w:b/>
          <w:bCs/>
          <w:sz w:val="22"/>
          <w:szCs w:val="22"/>
        </w:rPr>
        <w:t>, 2026</w:t>
      </w:r>
      <w:r w:rsidR="00277E24" w:rsidRPr="009B2C87">
        <w:rPr>
          <w:rFonts w:ascii="Arial" w:hAnsi="Arial" w:cs="Arial"/>
          <w:b/>
          <w:bCs/>
          <w:sz w:val="22"/>
          <w:szCs w:val="22"/>
        </w:rPr>
        <w:t xml:space="preserve"> </w:t>
      </w:r>
      <w:r w:rsidR="005B444B">
        <w:rPr>
          <w:rFonts w:ascii="Arial" w:hAnsi="Arial" w:cs="Arial"/>
          <w:b/>
          <w:bCs/>
          <w:sz w:val="22"/>
          <w:szCs w:val="22"/>
        </w:rPr>
        <w:t>IN-PERSON, BLOOMINGTON, MN</w:t>
      </w:r>
    </w:p>
    <w:p w14:paraId="654EC514" w14:textId="77777777" w:rsidR="003A5CEE" w:rsidRDefault="00B212BE" w:rsidP="003A5CEE">
      <w:hyperlink r:id="rId27" w:history="1">
        <w:r>
          <w:rPr>
            <w:rStyle w:val="Hyperlink"/>
            <w:rFonts w:ascii="Arial" w:hAnsi="Arial" w:cs="Arial"/>
          </w:rPr>
          <w:t>Enterprise Risk Management Institute - September - Bloomington, MN</w:t>
        </w:r>
      </w:hyperlink>
    </w:p>
    <w:p w14:paraId="78C80EAA" w14:textId="77777777" w:rsidR="003A5CEE" w:rsidRDefault="003A5CEE">
      <w:pPr>
        <w:rPr>
          <w:rFonts w:ascii="Arial" w:hAnsi="Arial" w:cs="Arial"/>
          <w:b/>
          <w:bCs/>
          <w:color w:val="005AE0"/>
        </w:rPr>
      </w:pPr>
      <w:r>
        <w:rPr>
          <w:rFonts w:ascii="Arial" w:hAnsi="Arial" w:cs="Arial"/>
          <w:b/>
          <w:bCs/>
          <w:color w:val="005AE0"/>
        </w:rPr>
        <w:br w:type="page"/>
      </w:r>
    </w:p>
    <w:p w14:paraId="21E3392B" w14:textId="77777777" w:rsidR="003A5CEE" w:rsidRDefault="007A068E" w:rsidP="003A5CEE">
      <w:pPr>
        <w:spacing w:after="0" w:line="240" w:lineRule="auto"/>
        <w:rPr>
          <w:rFonts w:ascii="Arial" w:hAnsi="Arial" w:cs="Arial"/>
          <w:b/>
          <w:bCs/>
          <w:color w:val="005AE0"/>
        </w:rPr>
      </w:pPr>
      <w:r w:rsidRPr="007B2BC7">
        <w:rPr>
          <w:rFonts w:ascii="Arial" w:hAnsi="Arial" w:cs="Arial"/>
          <w:b/>
          <w:bCs/>
          <w:color w:val="005AE0"/>
        </w:rPr>
        <w:lastRenderedPageBreak/>
        <w:t>Information Technology Certification (CCBTO)</w:t>
      </w:r>
    </w:p>
    <w:p w14:paraId="48441104" w14:textId="69C767BA" w:rsidR="007A068E" w:rsidRPr="009B2C87" w:rsidRDefault="007A068E" w:rsidP="003A5CEE">
      <w:pPr>
        <w:spacing w:after="0" w:line="240" w:lineRule="auto"/>
        <w:rPr>
          <w:rFonts w:ascii="Arial" w:hAnsi="Arial" w:cs="Arial"/>
        </w:rPr>
      </w:pPr>
      <w:r w:rsidRPr="009B2C87">
        <w:rPr>
          <w:rStyle w:val="Strong"/>
          <w:rFonts w:ascii="Arial" w:hAnsi="Arial" w:cs="Arial"/>
        </w:rPr>
        <w:t>Designation: Certified Community Bank Technology Officer (CCBTO)</w:t>
      </w:r>
    </w:p>
    <w:p w14:paraId="764D9427" w14:textId="77777777" w:rsidR="007A068E" w:rsidRPr="009B2C87" w:rsidRDefault="007A068E" w:rsidP="003A5CEE">
      <w:pPr>
        <w:pStyle w:val="NormalWeb"/>
        <w:shd w:val="clear" w:color="auto" w:fill="FFFFFF"/>
        <w:spacing w:before="0" w:beforeAutospacing="0" w:after="0" w:afterAutospacing="0"/>
        <w:rPr>
          <w:rFonts w:ascii="Arial" w:hAnsi="Arial" w:cs="Arial"/>
          <w:sz w:val="22"/>
          <w:szCs w:val="22"/>
        </w:rPr>
      </w:pPr>
      <w:r w:rsidRPr="009B2C87">
        <w:rPr>
          <w:rFonts w:ascii="Arial" w:hAnsi="Arial" w:cs="Arial"/>
          <w:sz w:val="22"/>
          <w:szCs w:val="22"/>
        </w:rPr>
        <w:t>Requirement: Community Bank IT Institute; </w:t>
      </w:r>
      <w:r w:rsidRPr="009B2C87">
        <w:rPr>
          <w:rStyle w:val="Emphasis"/>
          <w:rFonts w:ascii="Arial" w:hAnsi="Arial" w:cs="Arial"/>
          <w:sz w:val="22"/>
          <w:szCs w:val="22"/>
        </w:rPr>
        <w:t>(30) Continuing Professional Education credits required every two years.</w:t>
      </w:r>
    </w:p>
    <w:p w14:paraId="7A85910F" w14:textId="0B3CD1A9" w:rsidR="003676E5" w:rsidRPr="009B2C87" w:rsidRDefault="007A068E" w:rsidP="003A5CEE">
      <w:pPr>
        <w:pStyle w:val="NormalWeb"/>
        <w:shd w:val="clear" w:color="auto" w:fill="FFFFFF"/>
        <w:spacing w:before="0" w:beforeAutospacing="0" w:after="0" w:afterAutospacing="0"/>
        <w:rPr>
          <w:rFonts w:ascii="Arial" w:hAnsi="Arial" w:cs="Arial"/>
          <w:sz w:val="22"/>
          <w:szCs w:val="22"/>
        </w:rPr>
      </w:pPr>
      <w:r w:rsidRPr="009B2C87">
        <w:rPr>
          <w:rFonts w:ascii="Arial" w:hAnsi="Arial" w:cs="Arial"/>
          <w:sz w:val="22"/>
          <w:szCs w:val="22"/>
        </w:rPr>
        <w:t>Information technology solutions continue to evolve. This creates opportunities for community banks to increase efficiency, improve service capabilities and better safeguard customers. This program addresses today’s community bank needs for managing and maximizing technology investments and shows IT managers and officers the solutions they can utilize to help strengthen existing IT capabilities, develop operational efficiencies and business continuity solutions, and more.</w:t>
      </w:r>
    </w:p>
    <w:p w14:paraId="0E76F8E9" w14:textId="102DA6DC" w:rsidR="00277E24" w:rsidRPr="009B2C87" w:rsidRDefault="00277E24" w:rsidP="00AE6700">
      <w:pPr>
        <w:pStyle w:val="sf-long-text"/>
        <w:shd w:val="clear" w:color="auto" w:fill="FFFFFF"/>
        <w:spacing w:before="0" w:beforeAutospacing="0" w:after="0" w:afterAutospacing="0"/>
        <w:rPr>
          <w:rFonts w:ascii="Arial" w:hAnsi="Arial" w:cs="Arial"/>
          <w:b/>
          <w:bCs/>
          <w:sz w:val="22"/>
          <w:szCs w:val="22"/>
        </w:rPr>
      </w:pPr>
      <w:r w:rsidRPr="009B2C87">
        <w:rPr>
          <w:rFonts w:ascii="Arial" w:hAnsi="Arial" w:cs="Arial"/>
          <w:b/>
          <w:bCs/>
          <w:sz w:val="22"/>
          <w:szCs w:val="22"/>
        </w:rPr>
        <w:t>Aug 31-Sept 3</w:t>
      </w:r>
      <w:r w:rsidR="00B212BE" w:rsidRPr="009B2C87">
        <w:rPr>
          <w:rFonts w:ascii="Arial" w:hAnsi="Arial" w:cs="Arial"/>
          <w:b/>
          <w:bCs/>
          <w:sz w:val="22"/>
          <w:szCs w:val="22"/>
        </w:rPr>
        <w:t>, 2026</w:t>
      </w:r>
      <w:r w:rsidR="00810E6D" w:rsidRPr="009B2C87">
        <w:rPr>
          <w:rFonts w:ascii="Arial" w:hAnsi="Arial" w:cs="Arial"/>
          <w:b/>
          <w:bCs/>
          <w:sz w:val="22"/>
          <w:szCs w:val="22"/>
        </w:rPr>
        <w:t xml:space="preserve"> </w:t>
      </w:r>
      <w:r w:rsidR="0074425C">
        <w:rPr>
          <w:rFonts w:ascii="Arial" w:hAnsi="Arial" w:cs="Arial"/>
          <w:b/>
          <w:bCs/>
          <w:sz w:val="22"/>
          <w:szCs w:val="22"/>
        </w:rPr>
        <w:t>IN-PERSON, BLOOMINGTON, MN</w:t>
      </w:r>
    </w:p>
    <w:p w14:paraId="43773D81" w14:textId="77777777" w:rsidR="00EB1076" w:rsidRPr="00D748EF" w:rsidRDefault="00EB1076" w:rsidP="00EB1076">
      <w:pPr>
        <w:rPr>
          <w:rFonts w:ascii="Arial" w:hAnsi="Arial" w:cs="Arial"/>
        </w:rPr>
      </w:pPr>
      <w:hyperlink r:id="rId28" w:history="1">
        <w:r>
          <w:rPr>
            <w:rStyle w:val="Hyperlink"/>
            <w:rFonts w:ascii="Arial" w:hAnsi="Arial" w:cs="Arial"/>
          </w:rPr>
          <w:t>IT Institute - August, Bloomington, MN</w:t>
        </w:r>
      </w:hyperlink>
    </w:p>
    <w:p w14:paraId="2F633976" w14:textId="77777777" w:rsidR="00AB449B" w:rsidRDefault="00AB449B" w:rsidP="00F5562C">
      <w:pPr>
        <w:pStyle w:val="sf-long-text"/>
        <w:shd w:val="clear" w:color="auto" w:fill="FFFFFF"/>
        <w:spacing w:before="0" w:beforeAutospacing="0" w:after="0" w:afterAutospacing="0"/>
        <w:rPr>
          <w:rFonts w:ascii="Arial" w:hAnsi="Arial" w:cs="Arial"/>
          <w:b/>
          <w:bCs/>
          <w:color w:val="005AE0"/>
          <w:sz w:val="22"/>
          <w:szCs w:val="22"/>
        </w:rPr>
      </w:pPr>
    </w:p>
    <w:p w14:paraId="25B5D302" w14:textId="23633133" w:rsidR="00F5562C" w:rsidRPr="007B2BC7" w:rsidRDefault="00F5562C" w:rsidP="00F5562C">
      <w:pPr>
        <w:pStyle w:val="sf-long-text"/>
        <w:shd w:val="clear" w:color="auto" w:fill="FFFFFF"/>
        <w:spacing w:before="0" w:beforeAutospacing="0" w:after="0" w:afterAutospacing="0"/>
        <w:rPr>
          <w:rFonts w:ascii="Arial" w:hAnsi="Arial" w:cs="Arial"/>
          <w:b/>
          <w:bCs/>
          <w:color w:val="005AE0"/>
          <w:sz w:val="22"/>
          <w:szCs w:val="22"/>
        </w:rPr>
      </w:pPr>
      <w:r w:rsidRPr="007B2BC7">
        <w:rPr>
          <w:rFonts w:ascii="Arial" w:hAnsi="Arial" w:cs="Arial"/>
          <w:b/>
          <w:bCs/>
          <w:color w:val="005AE0"/>
          <w:sz w:val="22"/>
          <w:szCs w:val="22"/>
        </w:rPr>
        <w:t>Marketing Certification (CCBMS)</w:t>
      </w:r>
    </w:p>
    <w:p w14:paraId="4B6CCB2B" w14:textId="77777777" w:rsidR="00F5562C" w:rsidRPr="009B2C87" w:rsidRDefault="00F5562C" w:rsidP="00F5562C">
      <w:pPr>
        <w:pStyle w:val="NormalWeb"/>
        <w:shd w:val="clear" w:color="auto" w:fill="FFFFFF"/>
        <w:spacing w:before="0" w:beforeAutospacing="0" w:after="0" w:afterAutospacing="0"/>
        <w:rPr>
          <w:rFonts w:ascii="Arial" w:hAnsi="Arial" w:cs="Arial"/>
          <w:b/>
          <w:bCs/>
          <w:sz w:val="22"/>
          <w:szCs w:val="22"/>
        </w:rPr>
      </w:pPr>
      <w:r w:rsidRPr="009B2C87">
        <w:rPr>
          <w:rStyle w:val="Strong"/>
          <w:rFonts w:ascii="Arial" w:hAnsi="Arial" w:cs="Arial"/>
          <w:sz w:val="22"/>
          <w:szCs w:val="22"/>
        </w:rPr>
        <w:t xml:space="preserve">Designation: </w:t>
      </w:r>
      <w:r w:rsidRPr="009B2C87">
        <w:rPr>
          <w:rFonts w:ascii="Arial" w:hAnsi="Arial" w:cs="Arial"/>
          <w:b/>
          <w:bCs/>
          <w:sz w:val="22"/>
          <w:szCs w:val="22"/>
        </w:rPr>
        <w:t>CCBMS - Certified Community Bank Marketing Strategist</w:t>
      </w:r>
    </w:p>
    <w:p w14:paraId="27BB097D" w14:textId="77777777" w:rsidR="00F5562C" w:rsidRPr="009B2C87" w:rsidRDefault="00F5562C" w:rsidP="00F5562C">
      <w:pPr>
        <w:pStyle w:val="NormalWeb"/>
        <w:shd w:val="clear" w:color="auto" w:fill="FFFFFF"/>
        <w:spacing w:before="0" w:beforeAutospacing="0" w:after="0" w:afterAutospacing="0"/>
        <w:rPr>
          <w:rFonts w:ascii="Arial" w:hAnsi="Arial" w:cs="Arial"/>
          <w:sz w:val="22"/>
          <w:szCs w:val="22"/>
        </w:rPr>
      </w:pPr>
      <w:r w:rsidRPr="009B2C87">
        <w:rPr>
          <w:rFonts w:ascii="Arial" w:hAnsi="Arial" w:cs="Arial"/>
          <w:sz w:val="22"/>
          <w:szCs w:val="22"/>
        </w:rPr>
        <w:t>Requirement: ICBA’s Marketing Institute; </w:t>
      </w:r>
      <w:r w:rsidRPr="009B2C87">
        <w:rPr>
          <w:rStyle w:val="Emphasis"/>
          <w:rFonts w:ascii="Arial" w:hAnsi="Arial" w:cs="Arial"/>
          <w:sz w:val="22"/>
          <w:szCs w:val="22"/>
        </w:rPr>
        <w:t>(15) Continuing Professional Education credits required every two years.</w:t>
      </w:r>
    </w:p>
    <w:p w14:paraId="4D67C438" w14:textId="015661A3" w:rsidR="00F5562C" w:rsidRPr="009B2C87" w:rsidRDefault="00F5562C" w:rsidP="00F5562C">
      <w:pPr>
        <w:spacing w:after="0" w:line="240" w:lineRule="auto"/>
        <w:rPr>
          <w:rFonts w:ascii="Arial" w:hAnsi="Arial" w:cs="Arial"/>
        </w:rPr>
      </w:pPr>
      <w:r w:rsidRPr="009B2C87">
        <w:rPr>
          <w:rFonts w:ascii="Arial" w:hAnsi="Arial" w:cs="Arial"/>
        </w:rPr>
        <w:t xml:space="preserve">Participants of ICBA's Marketing Institute will gain the skills and solutions to help </w:t>
      </w:r>
      <w:r w:rsidR="002C1970">
        <w:rPr>
          <w:rFonts w:ascii="Arial" w:hAnsi="Arial" w:cs="Arial"/>
        </w:rPr>
        <w:t>strengthen existing</w:t>
      </w:r>
      <w:r w:rsidRPr="009B2C87">
        <w:rPr>
          <w:rFonts w:ascii="Arial" w:hAnsi="Arial" w:cs="Arial"/>
        </w:rPr>
        <w:t xml:space="preserve"> marketing capabilities and develop new approaches.</w:t>
      </w:r>
    </w:p>
    <w:p w14:paraId="031E7516" w14:textId="73B6A7D9" w:rsidR="0028670A" w:rsidRPr="009B2C87" w:rsidRDefault="0028670A" w:rsidP="00F5562C">
      <w:pPr>
        <w:spacing w:after="0" w:line="240" w:lineRule="auto"/>
        <w:rPr>
          <w:rFonts w:ascii="Arial" w:hAnsi="Arial" w:cs="Arial"/>
          <w:b/>
          <w:bCs/>
        </w:rPr>
      </w:pPr>
      <w:r w:rsidRPr="009B2C87">
        <w:rPr>
          <w:rFonts w:ascii="Arial" w:hAnsi="Arial" w:cs="Arial"/>
          <w:b/>
          <w:bCs/>
        </w:rPr>
        <w:t>Oct 5-8</w:t>
      </w:r>
      <w:r w:rsidR="00EB1076" w:rsidRPr="009B2C87">
        <w:rPr>
          <w:rFonts w:ascii="Arial" w:hAnsi="Arial" w:cs="Arial"/>
          <w:b/>
          <w:bCs/>
        </w:rPr>
        <w:t>, 2026</w:t>
      </w:r>
      <w:r w:rsidRPr="009B2C87">
        <w:rPr>
          <w:rFonts w:ascii="Arial" w:hAnsi="Arial" w:cs="Arial"/>
          <w:b/>
          <w:bCs/>
        </w:rPr>
        <w:t xml:space="preserve"> </w:t>
      </w:r>
      <w:r w:rsidR="0074425C">
        <w:rPr>
          <w:rFonts w:ascii="Arial" w:hAnsi="Arial" w:cs="Arial"/>
          <w:b/>
          <w:bCs/>
        </w:rPr>
        <w:t>IN-PERSON, NASHVILLE, TN</w:t>
      </w:r>
    </w:p>
    <w:p w14:paraId="7C63E3A7" w14:textId="77777777" w:rsidR="00C9659C" w:rsidRPr="00D748EF" w:rsidRDefault="00C9659C" w:rsidP="00C9659C">
      <w:pPr>
        <w:rPr>
          <w:rStyle w:val="Hyperlink"/>
          <w:rFonts w:ascii="Arial" w:hAnsi="Arial" w:cs="Arial"/>
        </w:rPr>
      </w:pPr>
      <w:hyperlink r:id="rId29" w:history="1">
        <w:r>
          <w:rPr>
            <w:rStyle w:val="Hyperlink"/>
            <w:rFonts w:ascii="Arial" w:hAnsi="Arial" w:cs="Arial"/>
          </w:rPr>
          <w:t>Marketing Institute - October - Nashville, TN</w:t>
        </w:r>
      </w:hyperlink>
    </w:p>
    <w:sectPr w:rsidR="00C9659C" w:rsidRPr="00D748EF" w:rsidSect="00503D9A">
      <w:headerReference w:type="default" r:id="rId30"/>
      <w:footerReference w:type="default" r:id="rId31"/>
      <w:pgSz w:w="12240" w:h="15840"/>
      <w:pgMar w:top="1440" w:right="1440" w:bottom="18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AD36E" w14:textId="77777777" w:rsidR="00955BA4" w:rsidRDefault="00955BA4" w:rsidP="00AD0BDE">
      <w:pPr>
        <w:spacing w:after="0" w:line="240" w:lineRule="auto"/>
      </w:pPr>
      <w:r>
        <w:separator/>
      </w:r>
    </w:p>
  </w:endnote>
  <w:endnote w:type="continuationSeparator" w:id="0">
    <w:p w14:paraId="440F95D1" w14:textId="77777777" w:rsidR="00955BA4" w:rsidRDefault="00955BA4" w:rsidP="00AD0BDE">
      <w:pPr>
        <w:spacing w:after="0" w:line="240" w:lineRule="auto"/>
      </w:pPr>
      <w:r>
        <w:continuationSeparator/>
      </w:r>
    </w:p>
  </w:endnote>
  <w:endnote w:type="continuationNotice" w:id="1">
    <w:p w14:paraId="22F4C279" w14:textId="77777777" w:rsidR="00955BA4" w:rsidRDefault="00955B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0495334"/>
      <w:docPartObj>
        <w:docPartGallery w:val="Page Numbers (Bottom of Page)"/>
        <w:docPartUnique/>
      </w:docPartObj>
    </w:sdtPr>
    <w:sdtEndPr>
      <w:rPr>
        <w:noProof/>
      </w:rPr>
    </w:sdtEndPr>
    <w:sdtContent>
      <w:p w14:paraId="6D50456A" w14:textId="77777777" w:rsidR="004F3893" w:rsidRDefault="004F3893" w:rsidP="004F3893">
        <w:pPr>
          <w:spacing w:after="0" w:line="240" w:lineRule="auto"/>
          <w:jc w:val="center"/>
          <w:rPr>
            <w:noProof/>
            <w:sz w:val="18"/>
            <w:szCs w:val="18"/>
          </w:rPr>
        </w:pPr>
        <w:r w:rsidRPr="004F3893">
          <w:rPr>
            <w:sz w:val="16"/>
            <w:szCs w:val="16"/>
          </w:rPr>
          <w:fldChar w:fldCharType="begin"/>
        </w:r>
        <w:r w:rsidRPr="004F3893">
          <w:rPr>
            <w:sz w:val="16"/>
            <w:szCs w:val="16"/>
          </w:rPr>
          <w:instrText xml:space="preserve"> PAGE   \* MERGEFORMAT </w:instrText>
        </w:r>
        <w:r w:rsidRPr="004F3893">
          <w:rPr>
            <w:sz w:val="16"/>
            <w:szCs w:val="16"/>
          </w:rPr>
          <w:fldChar w:fldCharType="separate"/>
        </w:r>
        <w:r w:rsidRPr="004F3893">
          <w:rPr>
            <w:noProof/>
            <w:sz w:val="16"/>
            <w:szCs w:val="16"/>
          </w:rPr>
          <w:t>2</w:t>
        </w:r>
        <w:r w:rsidRPr="004F3893">
          <w:rPr>
            <w:noProof/>
            <w:sz w:val="16"/>
            <w:szCs w:val="16"/>
          </w:rPr>
          <w:fldChar w:fldCharType="end"/>
        </w:r>
        <w:r w:rsidRPr="004F3893">
          <w:rPr>
            <w:noProof/>
            <w:sz w:val="16"/>
            <w:szCs w:val="16"/>
          </w:rPr>
          <w:t xml:space="preserve">     </w:t>
        </w:r>
        <w:r w:rsidRPr="004F3893">
          <w:rPr>
            <w:noProof/>
            <w:sz w:val="18"/>
            <w:szCs w:val="18"/>
          </w:rPr>
          <w:t xml:space="preserve">        </w:t>
        </w:r>
      </w:p>
      <w:p w14:paraId="0D27D178" w14:textId="77777777" w:rsidR="006E7456" w:rsidRDefault="004F3893" w:rsidP="00CD2A74">
        <w:pPr>
          <w:spacing w:after="0" w:line="240" w:lineRule="auto"/>
          <w:jc w:val="center"/>
          <w:rPr>
            <w:rFonts w:hAnsi="Calibri"/>
            <w:color w:val="000000" w:themeColor="text1"/>
            <w:kern w:val="24"/>
            <w:sz w:val="18"/>
            <w:szCs w:val="18"/>
          </w:rPr>
        </w:pPr>
        <w:r w:rsidRPr="004F3893">
          <w:rPr>
            <w:rFonts w:hAnsi="Calibri"/>
            <w:color w:val="000000" w:themeColor="text1"/>
            <w:kern w:val="24"/>
            <w:sz w:val="18"/>
            <w:szCs w:val="18"/>
          </w:rPr>
          <w:t>Confidential – For ICBA and CCBA use only</w:t>
        </w:r>
        <w:r w:rsidR="006E7456">
          <w:rPr>
            <w:rFonts w:hAnsi="Calibri"/>
            <w:color w:val="000000" w:themeColor="text1"/>
            <w:kern w:val="24"/>
            <w:sz w:val="18"/>
            <w:szCs w:val="18"/>
          </w:rPr>
          <w:t>.</w:t>
        </w:r>
      </w:p>
      <w:p w14:paraId="0C7FF784" w14:textId="6B132555" w:rsidR="00AD0BDE" w:rsidRPr="00CD2A74" w:rsidRDefault="006E7456" w:rsidP="00CD2A74">
        <w:pPr>
          <w:spacing w:after="0" w:line="240" w:lineRule="auto"/>
          <w:jc w:val="center"/>
          <w:rPr>
            <w:noProof/>
            <w:sz w:val="18"/>
            <w:szCs w:val="18"/>
          </w:rPr>
        </w:pPr>
        <w:r>
          <w:rPr>
            <w:rFonts w:hAnsi="Calibri"/>
            <w:color w:val="000000" w:themeColor="text1"/>
            <w:kern w:val="24"/>
            <w:sz w:val="18"/>
            <w:szCs w:val="18"/>
          </w:rPr>
          <w:t xml:space="preserve">Revised </w:t>
        </w:r>
        <w:r w:rsidR="003A5CEE">
          <w:rPr>
            <w:rFonts w:hAnsi="Calibri"/>
            <w:color w:val="000000" w:themeColor="text1"/>
            <w:kern w:val="24"/>
            <w:sz w:val="18"/>
            <w:szCs w:val="18"/>
          </w:rPr>
          <w:t>2.11.</w:t>
        </w:r>
        <w:r w:rsidR="00D716FA">
          <w:rPr>
            <w:rFonts w:hAnsi="Calibri"/>
            <w:color w:val="000000" w:themeColor="text1"/>
            <w:kern w:val="24"/>
            <w:sz w:val="18"/>
            <w:szCs w:val="18"/>
          </w:rPr>
          <w:t>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DD9BF" w14:textId="77777777" w:rsidR="00955BA4" w:rsidRDefault="00955BA4" w:rsidP="00AD0BDE">
      <w:pPr>
        <w:spacing w:after="0" w:line="240" w:lineRule="auto"/>
      </w:pPr>
      <w:r>
        <w:separator/>
      </w:r>
    </w:p>
  </w:footnote>
  <w:footnote w:type="continuationSeparator" w:id="0">
    <w:p w14:paraId="6C2C0134" w14:textId="77777777" w:rsidR="00955BA4" w:rsidRDefault="00955BA4" w:rsidP="00AD0BDE">
      <w:pPr>
        <w:spacing w:after="0" w:line="240" w:lineRule="auto"/>
      </w:pPr>
      <w:r>
        <w:continuationSeparator/>
      </w:r>
    </w:p>
  </w:footnote>
  <w:footnote w:type="continuationNotice" w:id="1">
    <w:p w14:paraId="2ECE17B6" w14:textId="77777777" w:rsidR="00955BA4" w:rsidRDefault="00955B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613AA" w14:textId="07A6360C" w:rsidR="004E7496" w:rsidRPr="00672ACF" w:rsidRDefault="001451CC" w:rsidP="001451CC">
    <w:pPr>
      <w:ind w:left="720"/>
      <w:rPr>
        <w:rFonts w:cstheme="minorHAnsi"/>
        <w:b/>
        <w:bCs/>
        <w:caps/>
        <w:color w:val="000000" w:themeColor="text1"/>
        <w:sz w:val="24"/>
        <w:szCs w:val="24"/>
      </w:rPr>
    </w:pPr>
    <w:r w:rsidRPr="00672ACF">
      <w:rPr>
        <w:noProof/>
        <w:color w:val="000000" w:themeColor="text1"/>
      </w:rPr>
      <w:drawing>
        <wp:anchor distT="0" distB="0" distL="114300" distR="114300" simplePos="0" relativeHeight="251658240" behindDoc="0" locked="0" layoutInCell="1" allowOverlap="1" wp14:anchorId="7ABE7AF1" wp14:editId="523B0701">
          <wp:simplePos x="0" y="0"/>
          <wp:positionH relativeFrom="column">
            <wp:posOffset>-584199</wp:posOffset>
          </wp:positionH>
          <wp:positionV relativeFrom="paragraph">
            <wp:posOffset>-279399</wp:posOffset>
          </wp:positionV>
          <wp:extent cx="1339850" cy="591910"/>
          <wp:effectExtent l="0" t="0" r="0" b="0"/>
          <wp:wrapNone/>
          <wp:docPr id="24054149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541491"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1106" cy="596883"/>
                  </a:xfrm>
                  <a:prstGeom prst="rect">
                    <a:avLst/>
                  </a:prstGeom>
                </pic:spPr>
              </pic:pic>
            </a:graphicData>
          </a:graphic>
          <wp14:sizeRelH relativeFrom="page">
            <wp14:pctWidth>0</wp14:pctWidth>
          </wp14:sizeRelH>
          <wp14:sizeRelV relativeFrom="page">
            <wp14:pctHeight>0</wp14:pctHeight>
          </wp14:sizeRelV>
        </wp:anchor>
      </w:drawing>
    </w:r>
    <w:r w:rsidR="00D939EE" w:rsidRPr="00672ACF">
      <w:rPr>
        <w:rFonts w:ascii="Arial" w:hAnsi="Arial" w:cs="Arial"/>
        <w:b/>
        <w:bCs/>
        <w:caps/>
        <w:color w:val="000000" w:themeColor="text1"/>
        <w:sz w:val="24"/>
        <w:szCs w:val="24"/>
      </w:rPr>
      <w:t xml:space="preserve">                               </w:t>
    </w:r>
    <w:r w:rsidR="009256A0" w:rsidRPr="00672ACF">
      <w:rPr>
        <w:rFonts w:ascii="Arial" w:hAnsi="Arial" w:cs="Arial"/>
        <w:b/>
        <w:bCs/>
        <w:caps/>
        <w:color w:val="000000" w:themeColor="text1"/>
        <w:sz w:val="24"/>
        <w:szCs w:val="24"/>
      </w:rPr>
      <w:t xml:space="preserve">    </w:t>
    </w:r>
    <w:r w:rsidR="00567DEF" w:rsidRPr="00672ACF">
      <w:rPr>
        <w:rFonts w:cstheme="minorHAnsi"/>
        <w:b/>
        <w:bCs/>
        <w:caps/>
        <w:color w:val="000000" w:themeColor="text1"/>
        <w:sz w:val="24"/>
        <w:szCs w:val="24"/>
      </w:rPr>
      <w:t>Certification</w:t>
    </w:r>
    <w:r w:rsidR="00495ABB">
      <w:rPr>
        <w:rFonts w:cstheme="minorHAnsi"/>
        <w:b/>
        <w:bCs/>
        <w:caps/>
        <w:color w:val="000000" w:themeColor="text1"/>
        <w:sz w:val="24"/>
        <w:szCs w:val="24"/>
      </w:rPr>
      <w:t xml:space="preserve">s </w:t>
    </w:r>
    <w:r w:rsidRPr="00672ACF">
      <w:rPr>
        <w:rFonts w:cstheme="minorHAnsi"/>
        <w:b/>
        <w:bCs/>
        <w:caps/>
        <w:color w:val="000000" w:themeColor="text1"/>
        <w:sz w:val="24"/>
        <w:szCs w:val="24"/>
      </w:rPr>
      <w:t>202</w:t>
    </w:r>
    <w:r w:rsidR="00623565">
      <w:rPr>
        <w:rFonts w:cstheme="minorHAnsi"/>
        <w:b/>
        <w:bCs/>
        <w:caps/>
        <w:color w:val="000000" w:themeColor="text1"/>
        <w:sz w:val="24"/>
        <w:szCs w:val="24"/>
      </w:rPr>
      <w:t>6</w:t>
    </w:r>
  </w:p>
  <w:p w14:paraId="350718C6" w14:textId="77777777" w:rsidR="0008399E" w:rsidRDefault="000839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4F83"/>
    <w:multiLevelType w:val="multilevel"/>
    <w:tmpl w:val="4CC6A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F0412"/>
    <w:multiLevelType w:val="hybridMultilevel"/>
    <w:tmpl w:val="7B141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94351"/>
    <w:multiLevelType w:val="multilevel"/>
    <w:tmpl w:val="6A583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A176A1"/>
    <w:multiLevelType w:val="multilevel"/>
    <w:tmpl w:val="B7A6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D06EE5"/>
    <w:multiLevelType w:val="hybridMultilevel"/>
    <w:tmpl w:val="133EB1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29E571F3"/>
    <w:multiLevelType w:val="multilevel"/>
    <w:tmpl w:val="8A10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A54207"/>
    <w:multiLevelType w:val="multilevel"/>
    <w:tmpl w:val="8726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925278"/>
    <w:multiLevelType w:val="multilevel"/>
    <w:tmpl w:val="082C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4914C1"/>
    <w:multiLevelType w:val="hybridMultilevel"/>
    <w:tmpl w:val="CA50F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FF3F96"/>
    <w:multiLevelType w:val="multilevel"/>
    <w:tmpl w:val="5C4C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F13E08"/>
    <w:multiLevelType w:val="hybridMultilevel"/>
    <w:tmpl w:val="0664664C"/>
    <w:lvl w:ilvl="0" w:tplc="D9926A3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9C47B7"/>
    <w:multiLevelType w:val="hybridMultilevel"/>
    <w:tmpl w:val="DC4E55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61FE27A6"/>
    <w:multiLevelType w:val="multilevel"/>
    <w:tmpl w:val="838E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E815CA"/>
    <w:multiLevelType w:val="hybridMultilevel"/>
    <w:tmpl w:val="1D04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5422239">
    <w:abstractNumId w:val="5"/>
  </w:num>
  <w:num w:numId="2" w16cid:durableId="1956475780">
    <w:abstractNumId w:val="13"/>
  </w:num>
  <w:num w:numId="3" w16cid:durableId="1139109565">
    <w:abstractNumId w:val="1"/>
  </w:num>
  <w:num w:numId="4" w16cid:durableId="1849365683">
    <w:abstractNumId w:val="12"/>
  </w:num>
  <w:num w:numId="5" w16cid:durableId="1301886157">
    <w:abstractNumId w:val="3"/>
  </w:num>
  <w:num w:numId="6" w16cid:durableId="1365059652">
    <w:abstractNumId w:val="7"/>
  </w:num>
  <w:num w:numId="7" w16cid:durableId="1871608956">
    <w:abstractNumId w:val="9"/>
  </w:num>
  <w:num w:numId="8" w16cid:durableId="1662468620">
    <w:abstractNumId w:val="6"/>
  </w:num>
  <w:num w:numId="9" w16cid:durableId="101146506">
    <w:abstractNumId w:val="0"/>
  </w:num>
  <w:num w:numId="10" w16cid:durableId="3651806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4951919">
    <w:abstractNumId w:val="11"/>
  </w:num>
  <w:num w:numId="12" w16cid:durableId="601957960">
    <w:abstractNumId w:val="2"/>
  </w:num>
  <w:num w:numId="13" w16cid:durableId="297999820">
    <w:abstractNumId w:val="10"/>
  </w:num>
  <w:num w:numId="14" w16cid:durableId="1819033182">
    <w:abstractNumId w:val="8"/>
  </w:num>
  <w:num w:numId="15" w16cid:durableId="7017872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122"/>
    <w:rsid w:val="00013002"/>
    <w:rsid w:val="00021E35"/>
    <w:rsid w:val="000230F7"/>
    <w:rsid w:val="0003160A"/>
    <w:rsid w:val="00036AFE"/>
    <w:rsid w:val="00042EBE"/>
    <w:rsid w:val="00046899"/>
    <w:rsid w:val="0006245D"/>
    <w:rsid w:val="00080FDB"/>
    <w:rsid w:val="0008399E"/>
    <w:rsid w:val="00086848"/>
    <w:rsid w:val="00086E9A"/>
    <w:rsid w:val="00092653"/>
    <w:rsid w:val="00093CF6"/>
    <w:rsid w:val="000A37FB"/>
    <w:rsid w:val="000A7381"/>
    <w:rsid w:val="000C6441"/>
    <w:rsid w:val="000D1E69"/>
    <w:rsid w:val="000D2F98"/>
    <w:rsid w:val="000E1363"/>
    <w:rsid w:val="000E2688"/>
    <w:rsid w:val="000E409F"/>
    <w:rsid w:val="000F33F0"/>
    <w:rsid w:val="000F5900"/>
    <w:rsid w:val="00110C54"/>
    <w:rsid w:val="0011212C"/>
    <w:rsid w:val="001220BA"/>
    <w:rsid w:val="0012288A"/>
    <w:rsid w:val="00141D84"/>
    <w:rsid w:val="001451CC"/>
    <w:rsid w:val="00147238"/>
    <w:rsid w:val="001476A0"/>
    <w:rsid w:val="00151DED"/>
    <w:rsid w:val="00155A77"/>
    <w:rsid w:val="00156C27"/>
    <w:rsid w:val="00172106"/>
    <w:rsid w:val="00194105"/>
    <w:rsid w:val="001A2DA2"/>
    <w:rsid w:val="001B1F78"/>
    <w:rsid w:val="001B77B4"/>
    <w:rsid w:val="001D1358"/>
    <w:rsid w:val="001D3E07"/>
    <w:rsid w:val="001D4DEA"/>
    <w:rsid w:val="001E2ECF"/>
    <w:rsid w:val="001F424D"/>
    <w:rsid w:val="0021209C"/>
    <w:rsid w:val="00217A88"/>
    <w:rsid w:val="0023116C"/>
    <w:rsid w:val="00235FF9"/>
    <w:rsid w:val="002367E4"/>
    <w:rsid w:val="00236DB0"/>
    <w:rsid w:val="002519E7"/>
    <w:rsid w:val="0026458F"/>
    <w:rsid w:val="00264AB6"/>
    <w:rsid w:val="002725A3"/>
    <w:rsid w:val="00277328"/>
    <w:rsid w:val="00277E24"/>
    <w:rsid w:val="0028670A"/>
    <w:rsid w:val="00296282"/>
    <w:rsid w:val="002A30D2"/>
    <w:rsid w:val="002B2160"/>
    <w:rsid w:val="002B4DC7"/>
    <w:rsid w:val="002B5BD5"/>
    <w:rsid w:val="002B5FE4"/>
    <w:rsid w:val="002B6950"/>
    <w:rsid w:val="002C1970"/>
    <w:rsid w:val="002E6974"/>
    <w:rsid w:val="002F37EE"/>
    <w:rsid w:val="002F785E"/>
    <w:rsid w:val="00302424"/>
    <w:rsid w:val="003040DF"/>
    <w:rsid w:val="00316412"/>
    <w:rsid w:val="00317B2F"/>
    <w:rsid w:val="003369A5"/>
    <w:rsid w:val="0034121A"/>
    <w:rsid w:val="00342357"/>
    <w:rsid w:val="00350FE3"/>
    <w:rsid w:val="003676E5"/>
    <w:rsid w:val="00376D7A"/>
    <w:rsid w:val="0038478D"/>
    <w:rsid w:val="00385B7B"/>
    <w:rsid w:val="00390964"/>
    <w:rsid w:val="00392BC5"/>
    <w:rsid w:val="003939B2"/>
    <w:rsid w:val="003A5CEE"/>
    <w:rsid w:val="003B4085"/>
    <w:rsid w:val="003B6325"/>
    <w:rsid w:val="003D4BE8"/>
    <w:rsid w:val="003E41BB"/>
    <w:rsid w:val="003E5041"/>
    <w:rsid w:val="003F5960"/>
    <w:rsid w:val="004004E7"/>
    <w:rsid w:val="004036E3"/>
    <w:rsid w:val="00403FBB"/>
    <w:rsid w:val="00406128"/>
    <w:rsid w:val="004128A6"/>
    <w:rsid w:val="004142C6"/>
    <w:rsid w:val="00414909"/>
    <w:rsid w:val="00420A88"/>
    <w:rsid w:val="00435116"/>
    <w:rsid w:val="00440111"/>
    <w:rsid w:val="00444364"/>
    <w:rsid w:val="00456716"/>
    <w:rsid w:val="00467E13"/>
    <w:rsid w:val="00470267"/>
    <w:rsid w:val="004721CF"/>
    <w:rsid w:val="00484C8C"/>
    <w:rsid w:val="00495ABB"/>
    <w:rsid w:val="00496F7E"/>
    <w:rsid w:val="004A4A87"/>
    <w:rsid w:val="004B45A4"/>
    <w:rsid w:val="004B76A4"/>
    <w:rsid w:val="004C0074"/>
    <w:rsid w:val="004D32BF"/>
    <w:rsid w:val="004D709C"/>
    <w:rsid w:val="004E033F"/>
    <w:rsid w:val="004E1A70"/>
    <w:rsid w:val="004E48F2"/>
    <w:rsid w:val="004E7496"/>
    <w:rsid w:val="004F3893"/>
    <w:rsid w:val="004F3B02"/>
    <w:rsid w:val="004F3DA9"/>
    <w:rsid w:val="0050336E"/>
    <w:rsid w:val="00503D9A"/>
    <w:rsid w:val="0051083A"/>
    <w:rsid w:val="00513188"/>
    <w:rsid w:val="0052688E"/>
    <w:rsid w:val="00526D3B"/>
    <w:rsid w:val="00527F3B"/>
    <w:rsid w:val="0053389F"/>
    <w:rsid w:val="0054038B"/>
    <w:rsid w:val="005527A8"/>
    <w:rsid w:val="00553AF0"/>
    <w:rsid w:val="005545B5"/>
    <w:rsid w:val="005645CB"/>
    <w:rsid w:val="00567DEF"/>
    <w:rsid w:val="005706CD"/>
    <w:rsid w:val="00573E1B"/>
    <w:rsid w:val="00576196"/>
    <w:rsid w:val="00577912"/>
    <w:rsid w:val="0057797E"/>
    <w:rsid w:val="00580DC3"/>
    <w:rsid w:val="00582BB4"/>
    <w:rsid w:val="00583163"/>
    <w:rsid w:val="005947EE"/>
    <w:rsid w:val="005970BF"/>
    <w:rsid w:val="005A44C2"/>
    <w:rsid w:val="005A76E7"/>
    <w:rsid w:val="005B2BF1"/>
    <w:rsid w:val="005B33F4"/>
    <w:rsid w:val="005B444B"/>
    <w:rsid w:val="005C41BF"/>
    <w:rsid w:val="005C7AE4"/>
    <w:rsid w:val="005D6689"/>
    <w:rsid w:val="005E1785"/>
    <w:rsid w:val="005F6E2D"/>
    <w:rsid w:val="00601D32"/>
    <w:rsid w:val="00606296"/>
    <w:rsid w:val="006113CD"/>
    <w:rsid w:val="00621BA4"/>
    <w:rsid w:val="00623565"/>
    <w:rsid w:val="00631177"/>
    <w:rsid w:val="0063206A"/>
    <w:rsid w:val="00632119"/>
    <w:rsid w:val="00634E1E"/>
    <w:rsid w:val="00643B23"/>
    <w:rsid w:val="006517F6"/>
    <w:rsid w:val="006543F3"/>
    <w:rsid w:val="00672ACF"/>
    <w:rsid w:val="006772F9"/>
    <w:rsid w:val="00680F9C"/>
    <w:rsid w:val="00687802"/>
    <w:rsid w:val="006879B1"/>
    <w:rsid w:val="0069412B"/>
    <w:rsid w:val="006945E9"/>
    <w:rsid w:val="006A12FB"/>
    <w:rsid w:val="006A1E70"/>
    <w:rsid w:val="006A571D"/>
    <w:rsid w:val="006B2660"/>
    <w:rsid w:val="006B5D30"/>
    <w:rsid w:val="006B6451"/>
    <w:rsid w:val="006C06C9"/>
    <w:rsid w:val="006C0904"/>
    <w:rsid w:val="006C300B"/>
    <w:rsid w:val="006E1DED"/>
    <w:rsid w:val="006E4B81"/>
    <w:rsid w:val="006E7456"/>
    <w:rsid w:val="006F2C19"/>
    <w:rsid w:val="0070083C"/>
    <w:rsid w:val="00704917"/>
    <w:rsid w:val="00707464"/>
    <w:rsid w:val="00707469"/>
    <w:rsid w:val="00722821"/>
    <w:rsid w:val="0072421E"/>
    <w:rsid w:val="0074301B"/>
    <w:rsid w:val="0074425C"/>
    <w:rsid w:val="0075489C"/>
    <w:rsid w:val="007632AB"/>
    <w:rsid w:val="00766018"/>
    <w:rsid w:val="00772779"/>
    <w:rsid w:val="00780824"/>
    <w:rsid w:val="00781404"/>
    <w:rsid w:val="007817CE"/>
    <w:rsid w:val="007A068E"/>
    <w:rsid w:val="007A3B22"/>
    <w:rsid w:val="007A4199"/>
    <w:rsid w:val="007B2BC7"/>
    <w:rsid w:val="007B634A"/>
    <w:rsid w:val="007B7A76"/>
    <w:rsid w:val="007C18A9"/>
    <w:rsid w:val="007C27F1"/>
    <w:rsid w:val="007F283D"/>
    <w:rsid w:val="00802732"/>
    <w:rsid w:val="00810E6D"/>
    <w:rsid w:val="008164C7"/>
    <w:rsid w:val="008173BD"/>
    <w:rsid w:val="008230F6"/>
    <w:rsid w:val="0083149B"/>
    <w:rsid w:val="00840208"/>
    <w:rsid w:val="0084093E"/>
    <w:rsid w:val="00840BA0"/>
    <w:rsid w:val="008419D9"/>
    <w:rsid w:val="008430DD"/>
    <w:rsid w:val="0085061B"/>
    <w:rsid w:val="00854D6A"/>
    <w:rsid w:val="00890400"/>
    <w:rsid w:val="00890CAD"/>
    <w:rsid w:val="008A3201"/>
    <w:rsid w:val="008A4720"/>
    <w:rsid w:val="008B0765"/>
    <w:rsid w:val="008C00B3"/>
    <w:rsid w:val="008C0E23"/>
    <w:rsid w:val="008C2F29"/>
    <w:rsid w:val="008D4607"/>
    <w:rsid w:val="008E7477"/>
    <w:rsid w:val="008F6FF6"/>
    <w:rsid w:val="008F725A"/>
    <w:rsid w:val="009053AE"/>
    <w:rsid w:val="009252D7"/>
    <w:rsid w:val="009256A0"/>
    <w:rsid w:val="00927D85"/>
    <w:rsid w:val="00930A88"/>
    <w:rsid w:val="0093104B"/>
    <w:rsid w:val="00943945"/>
    <w:rsid w:val="009463C4"/>
    <w:rsid w:val="009523EB"/>
    <w:rsid w:val="00955BA4"/>
    <w:rsid w:val="00955FAD"/>
    <w:rsid w:val="00957322"/>
    <w:rsid w:val="00962273"/>
    <w:rsid w:val="0096342C"/>
    <w:rsid w:val="00963F75"/>
    <w:rsid w:val="00970524"/>
    <w:rsid w:val="0097184D"/>
    <w:rsid w:val="00972CB5"/>
    <w:rsid w:val="009779C3"/>
    <w:rsid w:val="00981B32"/>
    <w:rsid w:val="00983FE2"/>
    <w:rsid w:val="009932DF"/>
    <w:rsid w:val="00995FDA"/>
    <w:rsid w:val="009975DD"/>
    <w:rsid w:val="009A29BC"/>
    <w:rsid w:val="009B2C87"/>
    <w:rsid w:val="009B786E"/>
    <w:rsid w:val="009C0ECF"/>
    <w:rsid w:val="009C7351"/>
    <w:rsid w:val="009E32DD"/>
    <w:rsid w:val="009E4B36"/>
    <w:rsid w:val="009E577F"/>
    <w:rsid w:val="009F514F"/>
    <w:rsid w:val="00A1339E"/>
    <w:rsid w:val="00A20215"/>
    <w:rsid w:val="00A27DC6"/>
    <w:rsid w:val="00A302DB"/>
    <w:rsid w:val="00A36A36"/>
    <w:rsid w:val="00A40FC9"/>
    <w:rsid w:val="00A43B6C"/>
    <w:rsid w:val="00A44FC5"/>
    <w:rsid w:val="00A552F7"/>
    <w:rsid w:val="00A560C0"/>
    <w:rsid w:val="00A64513"/>
    <w:rsid w:val="00A6542F"/>
    <w:rsid w:val="00A74E67"/>
    <w:rsid w:val="00A760C9"/>
    <w:rsid w:val="00A772D8"/>
    <w:rsid w:val="00A84B2F"/>
    <w:rsid w:val="00A84DC6"/>
    <w:rsid w:val="00A92C46"/>
    <w:rsid w:val="00AA3079"/>
    <w:rsid w:val="00AB449B"/>
    <w:rsid w:val="00AC0746"/>
    <w:rsid w:val="00AD0BDE"/>
    <w:rsid w:val="00AD3C62"/>
    <w:rsid w:val="00AE334A"/>
    <w:rsid w:val="00AE6700"/>
    <w:rsid w:val="00AF0AA7"/>
    <w:rsid w:val="00B03FAC"/>
    <w:rsid w:val="00B12260"/>
    <w:rsid w:val="00B138F0"/>
    <w:rsid w:val="00B1556B"/>
    <w:rsid w:val="00B16736"/>
    <w:rsid w:val="00B212BE"/>
    <w:rsid w:val="00B21C44"/>
    <w:rsid w:val="00B33077"/>
    <w:rsid w:val="00B37BA2"/>
    <w:rsid w:val="00B41509"/>
    <w:rsid w:val="00B4678B"/>
    <w:rsid w:val="00B516FA"/>
    <w:rsid w:val="00B75461"/>
    <w:rsid w:val="00B9705E"/>
    <w:rsid w:val="00BA2A61"/>
    <w:rsid w:val="00BB2E47"/>
    <w:rsid w:val="00BB5360"/>
    <w:rsid w:val="00BD133C"/>
    <w:rsid w:val="00BD6969"/>
    <w:rsid w:val="00BE0DE1"/>
    <w:rsid w:val="00BE37AA"/>
    <w:rsid w:val="00BE755C"/>
    <w:rsid w:val="00BF1373"/>
    <w:rsid w:val="00BF3EA8"/>
    <w:rsid w:val="00C0016F"/>
    <w:rsid w:val="00C01267"/>
    <w:rsid w:val="00C10A2A"/>
    <w:rsid w:val="00C11705"/>
    <w:rsid w:val="00C12A1F"/>
    <w:rsid w:val="00C1737E"/>
    <w:rsid w:val="00C2483E"/>
    <w:rsid w:val="00C257F6"/>
    <w:rsid w:val="00C32C94"/>
    <w:rsid w:val="00C34E0E"/>
    <w:rsid w:val="00C4070E"/>
    <w:rsid w:val="00C55455"/>
    <w:rsid w:val="00C633D8"/>
    <w:rsid w:val="00C71555"/>
    <w:rsid w:val="00C76351"/>
    <w:rsid w:val="00C869E2"/>
    <w:rsid w:val="00C9659C"/>
    <w:rsid w:val="00CA2ED1"/>
    <w:rsid w:val="00CA6640"/>
    <w:rsid w:val="00CB013B"/>
    <w:rsid w:val="00CB1B22"/>
    <w:rsid w:val="00CB729C"/>
    <w:rsid w:val="00CD2A74"/>
    <w:rsid w:val="00CD6A7A"/>
    <w:rsid w:val="00CD7E5B"/>
    <w:rsid w:val="00CE409C"/>
    <w:rsid w:val="00CE6659"/>
    <w:rsid w:val="00CF0E2E"/>
    <w:rsid w:val="00CF3267"/>
    <w:rsid w:val="00CF770C"/>
    <w:rsid w:val="00D01B65"/>
    <w:rsid w:val="00D04FD9"/>
    <w:rsid w:val="00D20228"/>
    <w:rsid w:val="00D21A01"/>
    <w:rsid w:val="00D43E09"/>
    <w:rsid w:val="00D441C7"/>
    <w:rsid w:val="00D46933"/>
    <w:rsid w:val="00D6035C"/>
    <w:rsid w:val="00D657A6"/>
    <w:rsid w:val="00D716FA"/>
    <w:rsid w:val="00D8068F"/>
    <w:rsid w:val="00D80B78"/>
    <w:rsid w:val="00D82861"/>
    <w:rsid w:val="00D939EE"/>
    <w:rsid w:val="00D967D7"/>
    <w:rsid w:val="00D97069"/>
    <w:rsid w:val="00DA11A9"/>
    <w:rsid w:val="00DA6049"/>
    <w:rsid w:val="00DD43D4"/>
    <w:rsid w:val="00DD7770"/>
    <w:rsid w:val="00DE0F0D"/>
    <w:rsid w:val="00DE2998"/>
    <w:rsid w:val="00DE3861"/>
    <w:rsid w:val="00DE442E"/>
    <w:rsid w:val="00DE70A2"/>
    <w:rsid w:val="00E13D95"/>
    <w:rsid w:val="00E17F45"/>
    <w:rsid w:val="00E21B89"/>
    <w:rsid w:val="00E313DB"/>
    <w:rsid w:val="00E33A69"/>
    <w:rsid w:val="00E46414"/>
    <w:rsid w:val="00E53BF9"/>
    <w:rsid w:val="00E546FB"/>
    <w:rsid w:val="00E56488"/>
    <w:rsid w:val="00E63B38"/>
    <w:rsid w:val="00E75A84"/>
    <w:rsid w:val="00E825AD"/>
    <w:rsid w:val="00E83E35"/>
    <w:rsid w:val="00E922CF"/>
    <w:rsid w:val="00E96AA2"/>
    <w:rsid w:val="00EA081D"/>
    <w:rsid w:val="00EA56B6"/>
    <w:rsid w:val="00EB1076"/>
    <w:rsid w:val="00ED4204"/>
    <w:rsid w:val="00ED5146"/>
    <w:rsid w:val="00ED5D5A"/>
    <w:rsid w:val="00EE1122"/>
    <w:rsid w:val="00F0399F"/>
    <w:rsid w:val="00F05C7C"/>
    <w:rsid w:val="00F1335F"/>
    <w:rsid w:val="00F27360"/>
    <w:rsid w:val="00F42204"/>
    <w:rsid w:val="00F5562C"/>
    <w:rsid w:val="00F575E0"/>
    <w:rsid w:val="00F65C48"/>
    <w:rsid w:val="00F6616B"/>
    <w:rsid w:val="00F67544"/>
    <w:rsid w:val="00F72387"/>
    <w:rsid w:val="00F738F3"/>
    <w:rsid w:val="00F7588C"/>
    <w:rsid w:val="00F819E4"/>
    <w:rsid w:val="00F85A83"/>
    <w:rsid w:val="00FA3A03"/>
    <w:rsid w:val="00FB6CC0"/>
    <w:rsid w:val="00FC4E7D"/>
    <w:rsid w:val="00FC50A3"/>
    <w:rsid w:val="00FE5F18"/>
    <w:rsid w:val="00FE6559"/>
    <w:rsid w:val="00FE7F6C"/>
    <w:rsid w:val="00FF0C20"/>
    <w:rsid w:val="00FF3CC1"/>
    <w:rsid w:val="00FF7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E6AB4"/>
  <w15:chartTrackingRefBased/>
  <w15:docId w15:val="{60DC29D6-D892-40B6-87B0-688FAF285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0A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E11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next w:val="Normal"/>
    <w:link w:val="Heading5Char"/>
    <w:uiPriority w:val="9"/>
    <w:semiHidden/>
    <w:unhideWhenUsed/>
    <w:qFormat/>
    <w:rsid w:val="007A068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11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1122"/>
    <w:rPr>
      <w:b/>
      <w:bCs/>
    </w:rPr>
  </w:style>
  <w:style w:type="character" w:styleId="Emphasis">
    <w:name w:val="Emphasis"/>
    <w:basedOn w:val="DefaultParagraphFont"/>
    <w:uiPriority w:val="20"/>
    <w:qFormat/>
    <w:rsid w:val="00EE1122"/>
    <w:rPr>
      <w:i/>
      <w:iCs/>
    </w:rPr>
  </w:style>
  <w:style w:type="character" w:customStyle="1" w:styleId="Heading2Char">
    <w:name w:val="Heading 2 Char"/>
    <w:basedOn w:val="DefaultParagraphFont"/>
    <w:link w:val="Heading2"/>
    <w:uiPriority w:val="9"/>
    <w:rsid w:val="00EE112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EE1122"/>
    <w:rPr>
      <w:color w:val="0563C1" w:themeColor="hyperlink"/>
      <w:u w:val="single"/>
    </w:rPr>
  </w:style>
  <w:style w:type="character" w:styleId="UnresolvedMention">
    <w:name w:val="Unresolved Mention"/>
    <w:basedOn w:val="DefaultParagraphFont"/>
    <w:uiPriority w:val="99"/>
    <w:semiHidden/>
    <w:unhideWhenUsed/>
    <w:rsid w:val="00EE1122"/>
    <w:rPr>
      <w:color w:val="605E5C"/>
      <w:shd w:val="clear" w:color="auto" w:fill="E1DFDD"/>
    </w:rPr>
  </w:style>
  <w:style w:type="character" w:customStyle="1" w:styleId="Heading1Char">
    <w:name w:val="Heading 1 Char"/>
    <w:basedOn w:val="DefaultParagraphFont"/>
    <w:link w:val="Heading1"/>
    <w:uiPriority w:val="9"/>
    <w:rsid w:val="00420A88"/>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D0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BDE"/>
  </w:style>
  <w:style w:type="paragraph" w:styleId="Footer">
    <w:name w:val="footer"/>
    <w:basedOn w:val="Normal"/>
    <w:link w:val="FooterChar"/>
    <w:uiPriority w:val="99"/>
    <w:unhideWhenUsed/>
    <w:rsid w:val="00AD0B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BDE"/>
  </w:style>
  <w:style w:type="paragraph" w:customStyle="1" w:styleId="sf-long-text">
    <w:name w:val="sf-long-text"/>
    <w:basedOn w:val="Normal"/>
    <w:rsid w:val="00E825A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825AD"/>
    <w:rPr>
      <w:color w:val="954F72" w:themeColor="followedHyperlink"/>
      <w:u w:val="single"/>
    </w:rPr>
  </w:style>
  <w:style w:type="paragraph" w:styleId="ListParagraph">
    <w:name w:val="List Paragraph"/>
    <w:basedOn w:val="Normal"/>
    <w:uiPriority w:val="34"/>
    <w:qFormat/>
    <w:rsid w:val="00963F75"/>
    <w:pPr>
      <w:ind w:left="720"/>
      <w:contextualSpacing/>
    </w:pPr>
  </w:style>
  <w:style w:type="character" w:customStyle="1" w:styleId="Heading5Char">
    <w:name w:val="Heading 5 Char"/>
    <w:basedOn w:val="DefaultParagraphFont"/>
    <w:link w:val="Heading5"/>
    <w:uiPriority w:val="9"/>
    <w:semiHidden/>
    <w:rsid w:val="007A068E"/>
    <w:rPr>
      <w:rFonts w:asciiTheme="majorHAnsi" w:eastAsiaTheme="majorEastAsia" w:hAnsiTheme="majorHAnsi" w:cstheme="majorBidi"/>
      <w:color w:val="2F5496" w:themeColor="accent1" w:themeShade="BF"/>
    </w:rPr>
  </w:style>
  <w:style w:type="character" w:customStyle="1" w:styleId="event-times">
    <w:name w:val="event-times"/>
    <w:basedOn w:val="DefaultParagraphFont"/>
    <w:rsid w:val="003B4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8267">
      <w:bodyDiv w:val="1"/>
      <w:marLeft w:val="0"/>
      <w:marRight w:val="0"/>
      <w:marTop w:val="0"/>
      <w:marBottom w:val="0"/>
      <w:divBdr>
        <w:top w:val="none" w:sz="0" w:space="0" w:color="auto"/>
        <w:left w:val="none" w:sz="0" w:space="0" w:color="auto"/>
        <w:bottom w:val="none" w:sz="0" w:space="0" w:color="auto"/>
        <w:right w:val="none" w:sz="0" w:space="0" w:color="auto"/>
      </w:divBdr>
      <w:divsChild>
        <w:div w:id="5520518">
          <w:marLeft w:val="-225"/>
          <w:marRight w:val="-225"/>
          <w:marTop w:val="0"/>
          <w:marBottom w:val="0"/>
          <w:divBdr>
            <w:top w:val="none" w:sz="0" w:space="0" w:color="auto"/>
            <w:left w:val="none" w:sz="0" w:space="0" w:color="auto"/>
            <w:bottom w:val="none" w:sz="0" w:space="0" w:color="auto"/>
            <w:right w:val="none" w:sz="0" w:space="0" w:color="auto"/>
          </w:divBdr>
          <w:divsChild>
            <w:div w:id="938677971">
              <w:marLeft w:val="0"/>
              <w:marRight w:val="0"/>
              <w:marTop w:val="0"/>
              <w:marBottom w:val="0"/>
              <w:divBdr>
                <w:top w:val="none" w:sz="0" w:space="0" w:color="auto"/>
                <w:left w:val="none" w:sz="0" w:space="0" w:color="auto"/>
                <w:bottom w:val="none" w:sz="0" w:space="0" w:color="auto"/>
                <w:right w:val="none" w:sz="0" w:space="0" w:color="auto"/>
              </w:divBdr>
            </w:div>
            <w:div w:id="2059469767">
              <w:marLeft w:val="0"/>
              <w:marRight w:val="0"/>
              <w:marTop w:val="0"/>
              <w:marBottom w:val="0"/>
              <w:divBdr>
                <w:top w:val="none" w:sz="0" w:space="0" w:color="auto"/>
                <w:left w:val="none" w:sz="0" w:space="0" w:color="auto"/>
                <w:bottom w:val="none" w:sz="0" w:space="0" w:color="auto"/>
                <w:right w:val="none" w:sz="0" w:space="0" w:color="auto"/>
              </w:divBdr>
              <w:divsChild>
                <w:div w:id="1983078567">
                  <w:marLeft w:val="-225"/>
                  <w:marRight w:val="-225"/>
                  <w:marTop w:val="0"/>
                  <w:marBottom w:val="0"/>
                  <w:divBdr>
                    <w:top w:val="none" w:sz="0" w:space="0" w:color="auto"/>
                    <w:left w:val="none" w:sz="0" w:space="0" w:color="auto"/>
                    <w:bottom w:val="none" w:sz="0" w:space="0" w:color="auto"/>
                    <w:right w:val="none" w:sz="0" w:space="0" w:color="auto"/>
                  </w:divBdr>
                  <w:divsChild>
                    <w:div w:id="548499820">
                      <w:marLeft w:val="0"/>
                      <w:marRight w:val="0"/>
                      <w:marTop w:val="0"/>
                      <w:marBottom w:val="0"/>
                      <w:divBdr>
                        <w:top w:val="none" w:sz="0" w:space="0" w:color="auto"/>
                        <w:left w:val="none" w:sz="0" w:space="0" w:color="auto"/>
                        <w:bottom w:val="none" w:sz="0" w:space="0" w:color="auto"/>
                        <w:right w:val="none" w:sz="0" w:space="0" w:color="auto"/>
                      </w:divBdr>
                      <w:divsChild>
                        <w:div w:id="903759155">
                          <w:marLeft w:val="0"/>
                          <w:marRight w:val="0"/>
                          <w:marTop w:val="0"/>
                          <w:marBottom w:val="0"/>
                          <w:divBdr>
                            <w:top w:val="none" w:sz="0" w:space="0" w:color="auto"/>
                            <w:left w:val="none" w:sz="0" w:space="0" w:color="auto"/>
                            <w:bottom w:val="none" w:sz="0" w:space="0" w:color="auto"/>
                            <w:right w:val="none" w:sz="0" w:space="0" w:color="auto"/>
                          </w:divBdr>
                        </w:div>
                      </w:divsChild>
                    </w:div>
                    <w:div w:id="68212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66070">
          <w:marLeft w:val="-225"/>
          <w:marRight w:val="-225"/>
          <w:marTop w:val="0"/>
          <w:marBottom w:val="0"/>
          <w:divBdr>
            <w:top w:val="none" w:sz="0" w:space="0" w:color="auto"/>
            <w:left w:val="none" w:sz="0" w:space="0" w:color="auto"/>
            <w:bottom w:val="none" w:sz="0" w:space="0" w:color="auto"/>
            <w:right w:val="none" w:sz="0" w:space="0" w:color="auto"/>
          </w:divBdr>
          <w:divsChild>
            <w:div w:id="54397432">
              <w:marLeft w:val="0"/>
              <w:marRight w:val="0"/>
              <w:marTop w:val="0"/>
              <w:marBottom w:val="0"/>
              <w:divBdr>
                <w:top w:val="none" w:sz="0" w:space="0" w:color="auto"/>
                <w:left w:val="none" w:sz="0" w:space="0" w:color="auto"/>
                <w:bottom w:val="none" w:sz="0" w:space="0" w:color="auto"/>
                <w:right w:val="none" w:sz="0" w:space="0" w:color="auto"/>
              </w:divBdr>
              <w:divsChild>
                <w:div w:id="702025679">
                  <w:marLeft w:val="-225"/>
                  <w:marRight w:val="-225"/>
                  <w:marTop w:val="0"/>
                  <w:marBottom w:val="0"/>
                  <w:divBdr>
                    <w:top w:val="none" w:sz="0" w:space="0" w:color="auto"/>
                    <w:left w:val="none" w:sz="0" w:space="0" w:color="auto"/>
                    <w:bottom w:val="none" w:sz="0" w:space="0" w:color="auto"/>
                    <w:right w:val="none" w:sz="0" w:space="0" w:color="auto"/>
                  </w:divBdr>
                  <w:divsChild>
                    <w:div w:id="581183799">
                      <w:marLeft w:val="0"/>
                      <w:marRight w:val="0"/>
                      <w:marTop w:val="0"/>
                      <w:marBottom w:val="0"/>
                      <w:divBdr>
                        <w:top w:val="none" w:sz="0" w:space="0" w:color="auto"/>
                        <w:left w:val="none" w:sz="0" w:space="0" w:color="auto"/>
                        <w:bottom w:val="none" w:sz="0" w:space="0" w:color="auto"/>
                        <w:right w:val="none" w:sz="0" w:space="0" w:color="auto"/>
                      </w:divBdr>
                    </w:div>
                    <w:div w:id="1924795737">
                      <w:marLeft w:val="0"/>
                      <w:marRight w:val="0"/>
                      <w:marTop w:val="0"/>
                      <w:marBottom w:val="0"/>
                      <w:divBdr>
                        <w:top w:val="none" w:sz="0" w:space="0" w:color="auto"/>
                        <w:left w:val="none" w:sz="0" w:space="0" w:color="auto"/>
                        <w:bottom w:val="none" w:sz="0" w:space="0" w:color="auto"/>
                        <w:right w:val="none" w:sz="0" w:space="0" w:color="auto"/>
                      </w:divBdr>
                      <w:divsChild>
                        <w:div w:id="112512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59546">
              <w:marLeft w:val="0"/>
              <w:marRight w:val="0"/>
              <w:marTop w:val="0"/>
              <w:marBottom w:val="0"/>
              <w:divBdr>
                <w:top w:val="none" w:sz="0" w:space="0" w:color="auto"/>
                <w:left w:val="none" w:sz="0" w:space="0" w:color="auto"/>
                <w:bottom w:val="none" w:sz="0" w:space="0" w:color="auto"/>
                <w:right w:val="none" w:sz="0" w:space="0" w:color="auto"/>
              </w:divBdr>
            </w:div>
          </w:divsChild>
        </w:div>
        <w:div w:id="286590815">
          <w:marLeft w:val="-225"/>
          <w:marRight w:val="-225"/>
          <w:marTop w:val="0"/>
          <w:marBottom w:val="0"/>
          <w:divBdr>
            <w:top w:val="none" w:sz="0" w:space="0" w:color="auto"/>
            <w:left w:val="none" w:sz="0" w:space="0" w:color="auto"/>
            <w:bottom w:val="none" w:sz="0" w:space="0" w:color="auto"/>
            <w:right w:val="none" w:sz="0" w:space="0" w:color="auto"/>
          </w:divBdr>
          <w:divsChild>
            <w:div w:id="948123699">
              <w:marLeft w:val="0"/>
              <w:marRight w:val="0"/>
              <w:marTop w:val="0"/>
              <w:marBottom w:val="0"/>
              <w:divBdr>
                <w:top w:val="none" w:sz="0" w:space="0" w:color="auto"/>
                <w:left w:val="none" w:sz="0" w:space="0" w:color="auto"/>
                <w:bottom w:val="none" w:sz="0" w:space="0" w:color="auto"/>
                <w:right w:val="none" w:sz="0" w:space="0" w:color="auto"/>
              </w:divBdr>
              <w:divsChild>
                <w:div w:id="991524230">
                  <w:marLeft w:val="-225"/>
                  <w:marRight w:val="-225"/>
                  <w:marTop w:val="0"/>
                  <w:marBottom w:val="0"/>
                  <w:divBdr>
                    <w:top w:val="none" w:sz="0" w:space="0" w:color="auto"/>
                    <w:left w:val="none" w:sz="0" w:space="0" w:color="auto"/>
                    <w:bottom w:val="none" w:sz="0" w:space="0" w:color="auto"/>
                    <w:right w:val="none" w:sz="0" w:space="0" w:color="auto"/>
                  </w:divBdr>
                  <w:divsChild>
                    <w:div w:id="380373761">
                      <w:marLeft w:val="0"/>
                      <w:marRight w:val="0"/>
                      <w:marTop w:val="0"/>
                      <w:marBottom w:val="0"/>
                      <w:divBdr>
                        <w:top w:val="none" w:sz="0" w:space="0" w:color="auto"/>
                        <w:left w:val="none" w:sz="0" w:space="0" w:color="auto"/>
                        <w:bottom w:val="none" w:sz="0" w:space="0" w:color="auto"/>
                        <w:right w:val="none" w:sz="0" w:space="0" w:color="auto"/>
                      </w:divBdr>
                    </w:div>
                    <w:div w:id="1792750470">
                      <w:marLeft w:val="0"/>
                      <w:marRight w:val="0"/>
                      <w:marTop w:val="0"/>
                      <w:marBottom w:val="0"/>
                      <w:divBdr>
                        <w:top w:val="none" w:sz="0" w:space="0" w:color="auto"/>
                        <w:left w:val="none" w:sz="0" w:space="0" w:color="auto"/>
                        <w:bottom w:val="none" w:sz="0" w:space="0" w:color="auto"/>
                        <w:right w:val="none" w:sz="0" w:space="0" w:color="auto"/>
                      </w:divBdr>
                      <w:divsChild>
                        <w:div w:id="5731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181453">
              <w:marLeft w:val="0"/>
              <w:marRight w:val="0"/>
              <w:marTop w:val="0"/>
              <w:marBottom w:val="0"/>
              <w:divBdr>
                <w:top w:val="none" w:sz="0" w:space="0" w:color="auto"/>
                <w:left w:val="none" w:sz="0" w:space="0" w:color="auto"/>
                <w:bottom w:val="none" w:sz="0" w:space="0" w:color="auto"/>
                <w:right w:val="none" w:sz="0" w:space="0" w:color="auto"/>
              </w:divBdr>
            </w:div>
          </w:divsChild>
        </w:div>
        <w:div w:id="408039798">
          <w:marLeft w:val="-225"/>
          <w:marRight w:val="-225"/>
          <w:marTop w:val="0"/>
          <w:marBottom w:val="0"/>
          <w:divBdr>
            <w:top w:val="none" w:sz="0" w:space="0" w:color="auto"/>
            <w:left w:val="none" w:sz="0" w:space="0" w:color="auto"/>
            <w:bottom w:val="none" w:sz="0" w:space="0" w:color="auto"/>
            <w:right w:val="none" w:sz="0" w:space="0" w:color="auto"/>
          </w:divBdr>
          <w:divsChild>
            <w:div w:id="1050105519">
              <w:marLeft w:val="0"/>
              <w:marRight w:val="0"/>
              <w:marTop w:val="0"/>
              <w:marBottom w:val="0"/>
              <w:divBdr>
                <w:top w:val="none" w:sz="0" w:space="0" w:color="auto"/>
                <w:left w:val="none" w:sz="0" w:space="0" w:color="auto"/>
                <w:bottom w:val="none" w:sz="0" w:space="0" w:color="auto"/>
                <w:right w:val="none" w:sz="0" w:space="0" w:color="auto"/>
              </w:divBdr>
              <w:divsChild>
                <w:div w:id="703408563">
                  <w:marLeft w:val="-225"/>
                  <w:marRight w:val="-225"/>
                  <w:marTop w:val="0"/>
                  <w:marBottom w:val="0"/>
                  <w:divBdr>
                    <w:top w:val="none" w:sz="0" w:space="0" w:color="auto"/>
                    <w:left w:val="none" w:sz="0" w:space="0" w:color="auto"/>
                    <w:bottom w:val="none" w:sz="0" w:space="0" w:color="auto"/>
                    <w:right w:val="none" w:sz="0" w:space="0" w:color="auto"/>
                  </w:divBdr>
                  <w:divsChild>
                    <w:div w:id="125855165">
                      <w:marLeft w:val="0"/>
                      <w:marRight w:val="0"/>
                      <w:marTop w:val="0"/>
                      <w:marBottom w:val="0"/>
                      <w:divBdr>
                        <w:top w:val="none" w:sz="0" w:space="0" w:color="auto"/>
                        <w:left w:val="none" w:sz="0" w:space="0" w:color="auto"/>
                        <w:bottom w:val="none" w:sz="0" w:space="0" w:color="auto"/>
                        <w:right w:val="none" w:sz="0" w:space="0" w:color="auto"/>
                      </w:divBdr>
                      <w:divsChild>
                        <w:div w:id="1105269556">
                          <w:marLeft w:val="0"/>
                          <w:marRight w:val="0"/>
                          <w:marTop w:val="0"/>
                          <w:marBottom w:val="0"/>
                          <w:divBdr>
                            <w:top w:val="none" w:sz="0" w:space="0" w:color="auto"/>
                            <w:left w:val="none" w:sz="0" w:space="0" w:color="auto"/>
                            <w:bottom w:val="none" w:sz="0" w:space="0" w:color="auto"/>
                            <w:right w:val="none" w:sz="0" w:space="0" w:color="auto"/>
                          </w:divBdr>
                        </w:div>
                      </w:divsChild>
                    </w:div>
                    <w:div w:id="5092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59550">
              <w:marLeft w:val="0"/>
              <w:marRight w:val="0"/>
              <w:marTop w:val="0"/>
              <w:marBottom w:val="0"/>
              <w:divBdr>
                <w:top w:val="none" w:sz="0" w:space="0" w:color="auto"/>
                <w:left w:val="none" w:sz="0" w:space="0" w:color="auto"/>
                <w:bottom w:val="none" w:sz="0" w:space="0" w:color="auto"/>
                <w:right w:val="none" w:sz="0" w:space="0" w:color="auto"/>
              </w:divBdr>
            </w:div>
          </w:divsChild>
        </w:div>
        <w:div w:id="1025717899">
          <w:marLeft w:val="-225"/>
          <w:marRight w:val="-225"/>
          <w:marTop w:val="0"/>
          <w:marBottom w:val="0"/>
          <w:divBdr>
            <w:top w:val="none" w:sz="0" w:space="0" w:color="auto"/>
            <w:left w:val="none" w:sz="0" w:space="0" w:color="auto"/>
            <w:bottom w:val="none" w:sz="0" w:space="0" w:color="auto"/>
            <w:right w:val="none" w:sz="0" w:space="0" w:color="auto"/>
          </w:divBdr>
          <w:divsChild>
            <w:div w:id="1058867728">
              <w:marLeft w:val="0"/>
              <w:marRight w:val="0"/>
              <w:marTop w:val="0"/>
              <w:marBottom w:val="0"/>
              <w:divBdr>
                <w:top w:val="none" w:sz="0" w:space="0" w:color="auto"/>
                <w:left w:val="none" w:sz="0" w:space="0" w:color="auto"/>
                <w:bottom w:val="none" w:sz="0" w:space="0" w:color="auto"/>
                <w:right w:val="none" w:sz="0" w:space="0" w:color="auto"/>
              </w:divBdr>
            </w:div>
            <w:div w:id="1129278953">
              <w:marLeft w:val="0"/>
              <w:marRight w:val="0"/>
              <w:marTop w:val="0"/>
              <w:marBottom w:val="0"/>
              <w:divBdr>
                <w:top w:val="none" w:sz="0" w:space="0" w:color="auto"/>
                <w:left w:val="none" w:sz="0" w:space="0" w:color="auto"/>
                <w:bottom w:val="none" w:sz="0" w:space="0" w:color="auto"/>
                <w:right w:val="none" w:sz="0" w:space="0" w:color="auto"/>
              </w:divBdr>
              <w:divsChild>
                <w:div w:id="1660116640">
                  <w:marLeft w:val="-225"/>
                  <w:marRight w:val="-225"/>
                  <w:marTop w:val="0"/>
                  <w:marBottom w:val="0"/>
                  <w:divBdr>
                    <w:top w:val="none" w:sz="0" w:space="0" w:color="auto"/>
                    <w:left w:val="none" w:sz="0" w:space="0" w:color="auto"/>
                    <w:bottom w:val="none" w:sz="0" w:space="0" w:color="auto"/>
                    <w:right w:val="none" w:sz="0" w:space="0" w:color="auto"/>
                  </w:divBdr>
                  <w:divsChild>
                    <w:div w:id="275796349">
                      <w:marLeft w:val="0"/>
                      <w:marRight w:val="0"/>
                      <w:marTop w:val="0"/>
                      <w:marBottom w:val="0"/>
                      <w:divBdr>
                        <w:top w:val="none" w:sz="0" w:space="0" w:color="auto"/>
                        <w:left w:val="none" w:sz="0" w:space="0" w:color="auto"/>
                        <w:bottom w:val="none" w:sz="0" w:space="0" w:color="auto"/>
                        <w:right w:val="none" w:sz="0" w:space="0" w:color="auto"/>
                      </w:divBdr>
                    </w:div>
                    <w:div w:id="1367024091">
                      <w:marLeft w:val="0"/>
                      <w:marRight w:val="0"/>
                      <w:marTop w:val="0"/>
                      <w:marBottom w:val="0"/>
                      <w:divBdr>
                        <w:top w:val="none" w:sz="0" w:space="0" w:color="auto"/>
                        <w:left w:val="none" w:sz="0" w:space="0" w:color="auto"/>
                        <w:bottom w:val="none" w:sz="0" w:space="0" w:color="auto"/>
                        <w:right w:val="none" w:sz="0" w:space="0" w:color="auto"/>
                      </w:divBdr>
                      <w:divsChild>
                        <w:div w:id="107986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461727">
          <w:marLeft w:val="-225"/>
          <w:marRight w:val="-225"/>
          <w:marTop w:val="0"/>
          <w:marBottom w:val="0"/>
          <w:divBdr>
            <w:top w:val="none" w:sz="0" w:space="0" w:color="auto"/>
            <w:left w:val="none" w:sz="0" w:space="0" w:color="auto"/>
            <w:bottom w:val="none" w:sz="0" w:space="0" w:color="auto"/>
            <w:right w:val="none" w:sz="0" w:space="0" w:color="auto"/>
          </w:divBdr>
          <w:divsChild>
            <w:div w:id="413823566">
              <w:marLeft w:val="0"/>
              <w:marRight w:val="0"/>
              <w:marTop w:val="0"/>
              <w:marBottom w:val="0"/>
              <w:divBdr>
                <w:top w:val="none" w:sz="0" w:space="0" w:color="auto"/>
                <w:left w:val="none" w:sz="0" w:space="0" w:color="auto"/>
                <w:bottom w:val="none" w:sz="0" w:space="0" w:color="auto"/>
                <w:right w:val="none" w:sz="0" w:space="0" w:color="auto"/>
              </w:divBdr>
              <w:divsChild>
                <w:div w:id="1384210706">
                  <w:marLeft w:val="-225"/>
                  <w:marRight w:val="-225"/>
                  <w:marTop w:val="0"/>
                  <w:marBottom w:val="0"/>
                  <w:divBdr>
                    <w:top w:val="none" w:sz="0" w:space="0" w:color="auto"/>
                    <w:left w:val="none" w:sz="0" w:space="0" w:color="auto"/>
                    <w:bottom w:val="none" w:sz="0" w:space="0" w:color="auto"/>
                    <w:right w:val="none" w:sz="0" w:space="0" w:color="auto"/>
                  </w:divBdr>
                  <w:divsChild>
                    <w:div w:id="967586927">
                      <w:marLeft w:val="0"/>
                      <w:marRight w:val="0"/>
                      <w:marTop w:val="0"/>
                      <w:marBottom w:val="0"/>
                      <w:divBdr>
                        <w:top w:val="none" w:sz="0" w:space="0" w:color="auto"/>
                        <w:left w:val="none" w:sz="0" w:space="0" w:color="auto"/>
                        <w:bottom w:val="none" w:sz="0" w:space="0" w:color="auto"/>
                        <w:right w:val="none" w:sz="0" w:space="0" w:color="auto"/>
                      </w:divBdr>
                    </w:div>
                    <w:div w:id="1624772651">
                      <w:marLeft w:val="0"/>
                      <w:marRight w:val="0"/>
                      <w:marTop w:val="0"/>
                      <w:marBottom w:val="0"/>
                      <w:divBdr>
                        <w:top w:val="none" w:sz="0" w:space="0" w:color="auto"/>
                        <w:left w:val="none" w:sz="0" w:space="0" w:color="auto"/>
                        <w:bottom w:val="none" w:sz="0" w:space="0" w:color="auto"/>
                        <w:right w:val="none" w:sz="0" w:space="0" w:color="auto"/>
                      </w:divBdr>
                      <w:divsChild>
                        <w:div w:id="47429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05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9376">
      <w:bodyDiv w:val="1"/>
      <w:marLeft w:val="0"/>
      <w:marRight w:val="0"/>
      <w:marTop w:val="0"/>
      <w:marBottom w:val="0"/>
      <w:divBdr>
        <w:top w:val="none" w:sz="0" w:space="0" w:color="auto"/>
        <w:left w:val="none" w:sz="0" w:space="0" w:color="auto"/>
        <w:bottom w:val="none" w:sz="0" w:space="0" w:color="auto"/>
        <w:right w:val="none" w:sz="0" w:space="0" w:color="auto"/>
      </w:divBdr>
    </w:div>
    <w:div w:id="290331515">
      <w:bodyDiv w:val="1"/>
      <w:marLeft w:val="0"/>
      <w:marRight w:val="0"/>
      <w:marTop w:val="0"/>
      <w:marBottom w:val="0"/>
      <w:divBdr>
        <w:top w:val="none" w:sz="0" w:space="0" w:color="auto"/>
        <w:left w:val="none" w:sz="0" w:space="0" w:color="auto"/>
        <w:bottom w:val="none" w:sz="0" w:space="0" w:color="auto"/>
        <w:right w:val="none" w:sz="0" w:space="0" w:color="auto"/>
      </w:divBdr>
    </w:div>
    <w:div w:id="612396776">
      <w:bodyDiv w:val="1"/>
      <w:marLeft w:val="0"/>
      <w:marRight w:val="0"/>
      <w:marTop w:val="0"/>
      <w:marBottom w:val="0"/>
      <w:divBdr>
        <w:top w:val="none" w:sz="0" w:space="0" w:color="auto"/>
        <w:left w:val="none" w:sz="0" w:space="0" w:color="auto"/>
        <w:bottom w:val="none" w:sz="0" w:space="0" w:color="auto"/>
        <w:right w:val="none" w:sz="0" w:space="0" w:color="auto"/>
      </w:divBdr>
    </w:div>
    <w:div w:id="752362603">
      <w:bodyDiv w:val="1"/>
      <w:marLeft w:val="0"/>
      <w:marRight w:val="0"/>
      <w:marTop w:val="0"/>
      <w:marBottom w:val="0"/>
      <w:divBdr>
        <w:top w:val="none" w:sz="0" w:space="0" w:color="auto"/>
        <w:left w:val="none" w:sz="0" w:space="0" w:color="auto"/>
        <w:bottom w:val="none" w:sz="0" w:space="0" w:color="auto"/>
        <w:right w:val="none" w:sz="0" w:space="0" w:color="auto"/>
      </w:divBdr>
      <w:divsChild>
        <w:div w:id="317459495">
          <w:marLeft w:val="-225"/>
          <w:marRight w:val="-225"/>
          <w:marTop w:val="0"/>
          <w:marBottom w:val="0"/>
          <w:divBdr>
            <w:top w:val="none" w:sz="0" w:space="0" w:color="auto"/>
            <w:left w:val="none" w:sz="0" w:space="0" w:color="auto"/>
            <w:bottom w:val="none" w:sz="0" w:space="0" w:color="auto"/>
            <w:right w:val="none" w:sz="0" w:space="0" w:color="auto"/>
          </w:divBdr>
          <w:divsChild>
            <w:div w:id="334185856">
              <w:marLeft w:val="0"/>
              <w:marRight w:val="0"/>
              <w:marTop w:val="0"/>
              <w:marBottom w:val="0"/>
              <w:divBdr>
                <w:top w:val="none" w:sz="0" w:space="0" w:color="auto"/>
                <w:left w:val="none" w:sz="0" w:space="0" w:color="auto"/>
                <w:bottom w:val="none" w:sz="0" w:space="0" w:color="auto"/>
                <w:right w:val="none" w:sz="0" w:space="0" w:color="auto"/>
              </w:divBdr>
            </w:div>
            <w:div w:id="491025356">
              <w:marLeft w:val="0"/>
              <w:marRight w:val="0"/>
              <w:marTop w:val="0"/>
              <w:marBottom w:val="0"/>
              <w:divBdr>
                <w:top w:val="none" w:sz="0" w:space="0" w:color="auto"/>
                <w:left w:val="none" w:sz="0" w:space="0" w:color="auto"/>
                <w:bottom w:val="none" w:sz="0" w:space="0" w:color="auto"/>
                <w:right w:val="none" w:sz="0" w:space="0" w:color="auto"/>
              </w:divBdr>
              <w:divsChild>
                <w:div w:id="130705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79002">
      <w:bodyDiv w:val="1"/>
      <w:marLeft w:val="0"/>
      <w:marRight w:val="0"/>
      <w:marTop w:val="0"/>
      <w:marBottom w:val="0"/>
      <w:divBdr>
        <w:top w:val="none" w:sz="0" w:space="0" w:color="auto"/>
        <w:left w:val="none" w:sz="0" w:space="0" w:color="auto"/>
        <w:bottom w:val="none" w:sz="0" w:space="0" w:color="auto"/>
        <w:right w:val="none" w:sz="0" w:space="0" w:color="auto"/>
      </w:divBdr>
    </w:div>
    <w:div w:id="1995790516">
      <w:bodyDiv w:val="1"/>
      <w:marLeft w:val="0"/>
      <w:marRight w:val="0"/>
      <w:marTop w:val="0"/>
      <w:marBottom w:val="0"/>
      <w:divBdr>
        <w:top w:val="none" w:sz="0" w:space="0" w:color="auto"/>
        <w:left w:val="none" w:sz="0" w:space="0" w:color="auto"/>
        <w:bottom w:val="none" w:sz="0" w:space="0" w:color="auto"/>
        <w:right w:val="none" w:sz="0" w:space="0" w:color="auto"/>
      </w:divBdr>
    </w:div>
    <w:div w:id="2014841154">
      <w:bodyDiv w:val="1"/>
      <w:marLeft w:val="0"/>
      <w:marRight w:val="0"/>
      <w:marTop w:val="0"/>
      <w:marBottom w:val="0"/>
      <w:divBdr>
        <w:top w:val="none" w:sz="0" w:space="0" w:color="auto"/>
        <w:left w:val="none" w:sz="0" w:space="0" w:color="auto"/>
        <w:bottom w:val="none" w:sz="0" w:space="0" w:color="auto"/>
        <w:right w:val="none" w:sz="0" w:space="0" w:color="auto"/>
      </w:divBdr>
    </w:div>
    <w:div w:id="2060787732">
      <w:bodyDiv w:val="1"/>
      <w:marLeft w:val="0"/>
      <w:marRight w:val="0"/>
      <w:marTop w:val="0"/>
      <w:marBottom w:val="0"/>
      <w:divBdr>
        <w:top w:val="none" w:sz="0" w:space="0" w:color="auto"/>
        <w:left w:val="none" w:sz="0" w:space="0" w:color="auto"/>
        <w:bottom w:val="none" w:sz="0" w:space="0" w:color="auto"/>
        <w:right w:val="none" w:sz="0" w:space="0" w:color="auto"/>
      </w:divBdr>
    </w:div>
    <w:div w:id="2131900085">
      <w:bodyDiv w:val="1"/>
      <w:marLeft w:val="0"/>
      <w:marRight w:val="0"/>
      <w:marTop w:val="0"/>
      <w:marBottom w:val="0"/>
      <w:divBdr>
        <w:top w:val="none" w:sz="0" w:space="0" w:color="auto"/>
        <w:left w:val="none" w:sz="0" w:space="0" w:color="auto"/>
        <w:bottom w:val="none" w:sz="0" w:space="0" w:color="auto"/>
        <w:right w:val="none" w:sz="0" w:space="0" w:color="auto"/>
      </w:divBdr>
      <w:divsChild>
        <w:div w:id="781802243">
          <w:marLeft w:val="0"/>
          <w:marRight w:val="0"/>
          <w:marTop w:val="0"/>
          <w:marBottom w:val="0"/>
          <w:divBdr>
            <w:top w:val="none" w:sz="0" w:space="0" w:color="auto"/>
            <w:left w:val="none" w:sz="0" w:space="0" w:color="auto"/>
            <w:bottom w:val="none" w:sz="0" w:space="0" w:color="auto"/>
            <w:right w:val="none" w:sz="0" w:space="0" w:color="auto"/>
          </w:divBdr>
          <w:divsChild>
            <w:div w:id="1963805886">
              <w:marLeft w:val="0"/>
              <w:marRight w:val="0"/>
              <w:marTop w:val="0"/>
              <w:marBottom w:val="0"/>
              <w:divBdr>
                <w:top w:val="none" w:sz="0" w:space="0" w:color="auto"/>
                <w:left w:val="none" w:sz="0" w:space="0" w:color="auto"/>
                <w:bottom w:val="none" w:sz="0" w:space="0" w:color="auto"/>
                <w:right w:val="none" w:sz="0" w:space="0" w:color="auto"/>
              </w:divBdr>
              <w:divsChild>
                <w:div w:id="300770134">
                  <w:marLeft w:val="-225"/>
                  <w:marRight w:val="-225"/>
                  <w:marTop w:val="0"/>
                  <w:marBottom w:val="0"/>
                  <w:divBdr>
                    <w:top w:val="none" w:sz="0" w:space="0" w:color="auto"/>
                    <w:left w:val="none" w:sz="0" w:space="0" w:color="auto"/>
                    <w:bottom w:val="none" w:sz="0" w:space="0" w:color="auto"/>
                    <w:right w:val="none" w:sz="0" w:space="0" w:color="auto"/>
                  </w:divBdr>
                  <w:divsChild>
                    <w:div w:id="341012961">
                      <w:marLeft w:val="0"/>
                      <w:marRight w:val="0"/>
                      <w:marTop w:val="0"/>
                      <w:marBottom w:val="0"/>
                      <w:divBdr>
                        <w:top w:val="none" w:sz="0" w:space="0" w:color="auto"/>
                        <w:left w:val="none" w:sz="0" w:space="0" w:color="auto"/>
                        <w:bottom w:val="none" w:sz="0" w:space="0" w:color="auto"/>
                        <w:right w:val="none" w:sz="0" w:space="0" w:color="auto"/>
                      </w:divBdr>
                    </w:div>
                    <w:div w:id="198557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700294">
          <w:marLeft w:val="0"/>
          <w:marRight w:val="0"/>
          <w:marTop w:val="0"/>
          <w:marBottom w:val="0"/>
          <w:divBdr>
            <w:top w:val="none" w:sz="0" w:space="0" w:color="auto"/>
            <w:left w:val="none" w:sz="0" w:space="0" w:color="auto"/>
            <w:bottom w:val="none" w:sz="0" w:space="0" w:color="auto"/>
            <w:right w:val="none" w:sz="0" w:space="0" w:color="auto"/>
          </w:divBdr>
          <w:divsChild>
            <w:div w:id="818572575">
              <w:marLeft w:val="0"/>
              <w:marRight w:val="0"/>
              <w:marTop w:val="0"/>
              <w:marBottom w:val="0"/>
              <w:divBdr>
                <w:top w:val="none" w:sz="0" w:space="0" w:color="auto"/>
                <w:left w:val="none" w:sz="0" w:space="0" w:color="auto"/>
                <w:bottom w:val="none" w:sz="0" w:space="0" w:color="auto"/>
                <w:right w:val="none" w:sz="0" w:space="0" w:color="auto"/>
              </w:divBdr>
            </w:div>
          </w:divsChild>
        </w:div>
        <w:div w:id="1827476087">
          <w:marLeft w:val="0"/>
          <w:marRight w:val="0"/>
          <w:marTop w:val="0"/>
          <w:marBottom w:val="0"/>
          <w:divBdr>
            <w:top w:val="none" w:sz="0" w:space="0" w:color="auto"/>
            <w:left w:val="none" w:sz="0" w:space="0" w:color="auto"/>
            <w:bottom w:val="none" w:sz="0" w:space="0" w:color="auto"/>
            <w:right w:val="none" w:sz="0" w:space="0" w:color="auto"/>
          </w:divBdr>
          <w:divsChild>
            <w:div w:id="1157040395">
              <w:marLeft w:val="-225"/>
              <w:marRight w:val="-225"/>
              <w:marTop w:val="0"/>
              <w:marBottom w:val="0"/>
              <w:divBdr>
                <w:top w:val="none" w:sz="0" w:space="0" w:color="auto"/>
                <w:left w:val="none" w:sz="0" w:space="0" w:color="auto"/>
                <w:bottom w:val="none" w:sz="0" w:space="0" w:color="auto"/>
                <w:right w:val="none" w:sz="0" w:space="0" w:color="auto"/>
              </w:divBdr>
              <w:divsChild>
                <w:div w:id="1366101385">
                  <w:marLeft w:val="0"/>
                  <w:marRight w:val="0"/>
                  <w:marTop w:val="0"/>
                  <w:marBottom w:val="0"/>
                  <w:divBdr>
                    <w:top w:val="none" w:sz="0" w:space="0" w:color="auto"/>
                    <w:left w:val="none" w:sz="0" w:space="0" w:color="auto"/>
                    <w:bottom w:val="none" w:sz="0" w:space="0" w:color="auto"/>
                    <w:right w:val="none" w:sz="0" w:space="0" w:color="auto"/>
                  </w:divBdr>
                  <w:divsChild>
                    <w:div w:id="1867715022">
                      <w:marLeft w:val="-225"/>
                      <w:marRight w:val="-225"/>
                      <w:marTop w:val="0"/>
                      <w:marBottom w:val="0"/>
                      <w:divBdr>
                        <w:top w:val="none" w:sz="0" w:space="0" w:color="auto"/>
                        <w:left w:val="none" w:sz="0" w:space="0" w:color="auto"/>
                        <w:bottom w:val="none" w:sz="0" w:space="0" w:color="auto"/>
                        <w:right w:val="none" w:sz="0" w:space="0" w:color="auto"/>
                      </w:divBdr>
                      <w:divsChild>
                        <w:div w:id="890381341">
                          <w:marLeft w:val="0"/>
                          <w:marRight w:val="0"/>
                          <w:marTop w:val="0"/>
                          <w:marBottom w:val="0"/>
                          <w:divBdr>
                            <w:top w:val="none" w:sz="0" w:space="0" w:color="auto"/>
                            <w:left w:val="none" w:sz="0" w:space="0" w:color="auto"/>
                            <w:bottom w:val="none" w:sz="0" w:space="0" w:color="auto"/>
                            <w:right w:val="none" w:sz="0" w:space="0" w:color="auto"/>
                          </w:divBdr>
                          <w:divsChild>
                            <w:div w:id="848565431">
                              <w:marLeft w:val="0"/>
                              <w:marRight w:val="0"/>
                              <w:marTop w:val="0"/>
                              <w:marBottom w:val="0"/>
                              <w:divBdr>
                                <w:top w:val="none" w:sz="0" w:space="0" w:color="auto"/>
                                <w:left w:val="none" w:sz="0" w:space="0" w:color="auto"/>
                                <w:bottom w:val="none" w:sz="0" w:space="0" w:color="auto"/>
                                <w:right w:val="none" w:sz="0" w:space="0" w:color="auto"/>
                              </w:divBdr>
                              <w:divsChild>
                                <w:div w:id="136448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688794">
              <w:marLeft w:val="0"/>
              <w:marRight w:val="0"/>
              <w:marTop w:val="0"/>
              <w:marBottom w:val="0"/>
              <w:divBdr>
                <w:top w:val="none" w:sz="0" w:space="0" w:color="auto"/>
                <w:left w:val="none" w:sz="0" w:space="0" w:color="auto"/>
                <w:bottom w:val="none" w:sz="0" w:space="0" w:color="auto"/>
                <w:right w:val="none" w:sz="0" w:space="0" w:color="auto"/>
              </w:divBdr>
              <w:divsChild>
                <w:div w:id="14078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ba.org/p/audit-institute" TargetMode="External"/><Relationship Id="rId18" Type="http://schemas.openxmlformats.org/officeDocument/2006/relationships/hyperlink" Target="https://www.icba.org/p/bsa/aml-institute-1" TargetMode="External"/><Relationship Id="rId26" Type="http://schemas.openxmlformats.org/officeDocument/2006/relationships/hyperlink" Target="https://www.icba.org/p/data-and-analytics-institute" TargetMode="External"/><Relationship Id="rId3" Type="http://schemas.openxmlformats.org/officeDocument/2006/relationships/customXml" Target="../customXml/item3.xml"/><Relationship Id="rId21" Type="http://schemas.openxmlformats.org/officeDocument/2006/relationships/hyperlink" Target="https://www.icba.org/p/compliance-institute" TargetMode="External"/><Relationship Id="rId7" Type="http://schemas.openxmlformats.org/officeDocument/2006/relationships/webSettings" Target="webSettings.xml"/><Relationship Id="rId12" Type="http://schemas.openxmlformats.org/officeDocument/2006/relationships/hyperlink" Target="https://www.nasbaregistry.org/" TargetMode="External"/><Relationship Id="rId17" Type="http://schemas.openxmlformats.org/officeDocument/2006/relationships/hyperlink" Target="https://www.icba.org/p/bsa/aml-institute" TargetMode="External"/><Relationship Id="rId25" Type="http://schemas.openxmlformats.org/officeDocument/2006/relationships/hyperlink" Target="https://www.icba.org/p/credit-analyst-institute-2"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cba.org/p/bank-security-institute-1" TargetMode="External"/><Relationship Id="rId20" Type="http://schemas.openxmlformats.org/officeDocument/2006/relationships/hyperlink" Target="https://www.icba.org/p/commercial-lending-institute" TargetMode="External"/><Relationship Id="rId29" Type="http://schemas.openxmlformats.org/officeDocument/2006/relationships/hyperlink" Target="https://www.icba.org/p/marketing-institut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cba.org/education/certification" TargetMode="External"/><Relationship Id="rId24" Type="http://schemas.openxmlformats.org/officeDocument/2006/relationships/hyperlink" Target="https://www.icba.org/p/credit-analyst-institute"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icba.org/p/bank-security-institute" TargetMode="External"/><Relationship Id="rId23" Type="http://schemas.openxmlformats.org/officeDocument/2006/relationships/hyperlink" Target="https://www.icba.org/p/consumer-lending-institute" TargetMode="External"/><Relationship Id="rId28" Type="http://schemas.openxmlformats.org/officeDocument/2006/relationships/hyperlink" Target="https://www.icba.org/p/it-institute" TargetMode="External"/><Relationship Id="rId10" Type="http://schemas.openxmlformats.org/officeDocument/2006/relationships/hyperlink" Target="https://www.icba.org/education" TargetMode="External"/><Relationship Id="rId19" Type="http://schemas.openxmlformats.org/officeDocument/2006/relationships/hyperlink" Target="https://www.icba.org/p/bsa/aml-institute-2"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cba.org/p/audit-institute-1" TargetMode="External"/><Relationship Id="rId22" Type="http://schemas.openxmlformats.org/officeDocument/2006/relationships/hyperlink" Target="https://www.icba.org/p/compliance-institute-1" TargetMode="External"/><Relationship Id="rId27" Type="http://schemas.openxmlformats.org/officeDocument/2006/relationships/hyperlink" Target="https://www.icba.org/p/enterprise-risk-management-institute" TargetMode="External"/><Relationship Id="rId30" Type="http://schemas.openxmlformats.org/officeDocument/2006/relationships/header" Target="header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8ca56641-35a1-4add-9300-8578b94c86ce" xsi:nil="true"/>
    <_ip_UnifiedCompliancePolicyUIAction xmlns="http://schemas.microsoft.com/sharepoint/v3" xsi:nil="true"/>
    <_ip_UnifiedCompliancePolicyProperties xmlns="http://schemas.microsoft.com/sharepoint/v3" xsi:nil="true"/>
    <SharedWithUsers xmlns="6da77778-c115-4190-9f30-c281e8b9d20e">
      <UserInfo>
        <DisplayName>Mandy Snyder</DisplayName>
        <AccountId>12</AccountId>
        <AccountType/>
      </UserInfo>
      <UserInfo>
        <DisplayName>Lindsay LaNore</DisplayName>
        <AccountId>16</AccountId>
        <AccountType/>
      </UserInfo>
      <UserInfo>
        <DisplayName>Julie Hanson</DisplayName>
        <AccountId>357</AccountId>
        <AccountType/>
      </UserInfo>
    </SharedWithUsers>
    <lcf76f155ced4ddcb4097134ff3c332f xmlns="8ca56641-35a1-4add-9300-8578b94c86ce">
      <Terms xmlns="http://schemas.microsoft.com/office/infopath/2007/PartnerControls"/>
    </lcf76f155ced4ddcb4097134ff3c332f>
    <TaxCatchAll xmlns="6da77778-c115-4190-9f30-c281e8b9d20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CC48DED77D134388C3BD6D4DBB2FBB" ma:contentTypeVersion="22" ma:contentTypeDescription="Create a new document." ma:contentTypeScope="" ma:versionID="d629d93ad009686731e59625aabab896">
  <xsd:schema xmlns:xsd="http://www.w3.org/2001/XMLSchema" xmlns:xs="http://www.w3.org/2001/XMLSchema" xmlns:p="http://schemas.microsoft.com/office/2006/metadata/properties" xmlns:ns1="http://schemas.microsoft.com/sharepoint/v3" xmlns:ns2="8ca56641-35a1-4add-9300-8578b94c86ce" xmlns:ns3="6da77778-c115-4190-9f30-c281e8b9d20e" targetNamespace="http://schemas.microsoft.com/office/2006/metadata/properties" ma:root="true" ma:fieldsID="ddece3c83da66ea4b8eb6be68263cefc" ns1:_="" ns2:_="" ns3:_="">
    <xsd:import namespace="http://schemas.microsoft.com/sharepoint/v3"/>
    <xsd:import namespace="8ca56641-35a1-4add-9300-8578b94c86ce"/>
    <xsd:import namespace="6da77778-c115-4190-9f30-c281e8b9d2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a56641-35a1-4add-9300-8578b94c8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00ea6a4-c0f9-4ccf-bf6c-dcf772f52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a77778-c115-4190-9f30-c281e8b9d20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1e7e212-d2d8-46b1-b4b9-75b293989b6d}" ma:internalName="TaxCatchAll" ma:showField="CatchAllData" ma:web="6da77778-c115-4190-9f30-c281e8b9d2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40A777-4BD2-4747-9D99-41E30A9DC40C}">
  <ds:schemaRefs>
    <ds:schemaRef ds:uri="http://schemas.microsoft.com/office/2006/metadata/properties"/>
    <ds:schemaRef ds:uri="http://schemas.microsoft.com/office/infopath/2007/PartnerControls"/>
    <ds:schemaRef ds:uri="8ca56641-35a1-4add-9300-8578b94c86ce"/>
    <ds:schemaRef ds:uri="http://schemas.microsoft.com/sharepoint/v3"/>
    <ds:schemaRef ds:uri="6da77778-c115-4190-9f30-c281e8b9d20e"/>
  </ds:schemaRefs>
</ds:datastoreItem>
</file>

<file path=customXml/itemProps2.xml><?xml version="1.0" encoding="utf-8"?>
<ds:datastoreItem xmlns:ds="http://schemas.openxmlformats.org/officeDocument/2006/customXml" ds:itemID="{7BC77141-FCBC-4E8D-8C14-F32F740BA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a56641-35a1-4add-9300-8578b94c86ce"/>
    <ds:schemaRef ds:uri="6da77778-c115-4190-9f30-c281e8b9d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46BEE3-0516-4D5F-8A64-94E3200318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1164</TotalTime>
  <Pages>4</Pages>
  <Words>1266</Words>
  <Characters>8211</Characters>
  <Application>Microsoft Office Word</Application>
  <DocSecurity>0</DocSecurity>
  <Lines>178</Lines>
  <Paragraphs>110</Paragraphs>
  <ScaleCrop>false</ScaleCrop>
  <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Hanson</dc:creator>
  <cp:keywords/>
  <dc:description/>
  <cp:lastModifiedBy>Julie Hanson</cp:lastModifiedBy>
  <cp:revision>168</cp:revision>
  <dcterms:created xsi:type="dcterms:W3CDTF">2025-11-18T16:27:00Z</dcterms:created>
  <dcterms:modified xsi:type="dcterms:W3CDTF">2026-02-11T17:26:00Z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0x0101005ACC48DED77D134388C3BD6D4DBB2FBB</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